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91A6" w14:textId="17F266B7" w:rsidR="00DC6A15" w:rsidRPr="00FA551D" w:rsidRDefault="00DC6A15" w:rsidP="3516B9DD">
      <w:pPr>
        <w:contextualSpacing/>
      </w:pPr>
    </w:p>
    <w:tbl>
      <w:tblPr>
        <w:tblStyle w:val="TableGrid"/>
        <w:tblW w:w="0" w:type="auto"/>
        <w:tblLook w:val="04A0" w:firstRow="1" w:lastRow="0" w:firstColumn="1" w:lastColumn="0" w:noHBand="0" w:noVBand="1"/>
      </w:tblPr>
      <w:tblGrid>
        <w:gridCol w:w="9350"/>
      </w:tblGrid>
      <w:tr w:rsidR="00221850" w:rsidRPr="00FA551D" w14:paraId="2EA268D7" w14:textId="77777777" w:rsidTr="00221850">
        <w:tc>
          <w:tcPr>
            <w:tcW w:w="9350" w:type="dxa"/>
          </w:tcPr>
          <w:p w14:paraId="7D1A198C" w14:textId="77777777" w:rsidR="00221850" w:rsidRPr="006B2050" w:rsidRDefault="00221850" w:rsidP="00F646BA">
            <w:pPr>
              <w:spacing w:line="288" w:lineRule="auto"/>
              <w:contextualSpacing/>
              <w:rPr>
                <w:rFonts w:ascii="Arial" w:hAnsi="Arial" w:cs="Arial"/>
              </w:rPr>
            </w:pPr>
            <w:r w:rsidRPr="006B2050">
              <w:rPr>
                <w:rFonts w:ascii="Arial" w:hAnsi="Arial" w:cs="Arial"/>
              </w:rPr>
              <w:t>Public reporting burden for this collection of information is estimated to vary from 30 to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7769BDC7" w14:textId="77777777" w:rsidR="00221850" w:rsidRPr="00FA551D" w:rsidRDefault="00221850" w:rsidP="00F646BA">
            <w:pPr>
              <w:spacing w:line="288" w:lineRule="auto"/>
              <w:contextualSpacing/>
              <w:rPr>
                <w:rFonts w:cstheme="minorHAnsi"/>
                <w:i/>
                <w:iCs/>
              </w:rPr>
            </w:pPr>
          </w:p>
        </w:tc>
      </w:tr>
      <w:tr w:rsidR="00221850" w:rsidRPr="00FA551D" w14:paraId="44DE078E" w14:textId="77777777" w:rsidTr="005B02C3">
        <w:tc>
          <w:tcPr>
            <w:tcW w:w="9350" w:type="dxa"/>
            <w:shd w:val="clear" w:color="auto" w:fill="E7E6E6" w:themeFill="background2"/>
          </w:tcPr>
          <w:p w14:paraId="13145BA1" w14:textId="77777777" w:rsidR="00221850" w:rsidRPr="006B2050" w:rsidRDefault="00221850" w:rsidP="00F646BA">
            <w:pPr>
              <w:spacing w:line="288" w:lineRule="auto"/>
              <w:contextualSpacing/>
              <w:rPr>
                <w:rFonts w:ascii="Arial" w:hAnsi="Arial" w:cs="Arial"/>
                <w:i/>
                <w:iCs/>
              </w:rPr>
            </w:pPr>
            <w:r w:rsidRPr="006B2050">
              <w:rPr>
                <w:rFonts w:ascii="Arial" w:hAnsi="Arial" w:cs="Arial"/>
                <w:i/>
                <w:iCs/>
              </w:rPr>
              <w:t>Under the Final NIH Policy for Data Management and Sharing (</w:t>
            </w:r>
            <w:r w:rsidRPr="006B2050">
              <w:rPr>
                <w:rFonts w:ascii="Arial" w:hAnsi="Arial" w:cs="Arial"/>
                <w:color w:val="BF8F00" w:themeColor="accent4" w:themeShade="BF"/>
              </w:rPr>
              <w:t>(</w:t>
            </w:r>
            <w:r w:rsidRPr="006B2050">
              <w:rPr>
                <w:rFonts w:ascii="Arial" w:hAnsi="Arial" w:cs="Arial"/>
                <w:color w:val="BF8F00" w:themeColor="accent4" w:themeShade="BF"/>
                <w:u w:val="single" w:color="0000FF"/>
              </w:rPr>
              <w:t>https://grants.nih.gov/grants/guide/notice-files/</w:t>
            </w:r>
            <w:r w:rsidRPr="006B2050">
              <w:rPr>
                <w:rFonts w:ascii="Arial" w:hAnsi="Arial" w:cs="Arial"/>
                <w:color w:val="BF8F00" w:themeColor="accent4" w:themeShade="BF"/>
              </w:rPr>
              <w:t xml:space="preserve"> </w:t>
            </w:r>
            <w:r w:rsidRPr="006B2050">
              <w:rPr>
                <w:rFonts w:ascii="Arial" w:hAnsi="Arial" w:cs="Arial"/>
                <w:color w:val="BF8F00" w:themeColor="accent4" w:themeShade="BF"/>
                <w:u w:val="single" w:color="0000FF"/>
              </w:rPr>
              <w:t>NOT-OD-21-013.html</w:t>
            </w:r>
            <w:r w:rsidRPr="006B2050">
              <w:rPr>
                <w:rFonts w:ascii="Arial" w:hAnsi="Arial" w:cs="Arial"/>
                <w:i/>
                <w:iCs/>
              </w:rPr>
              <w:t>), NIH requires researchers to prospectively plan for how scientific data generated from NIH-funded or conducted research will be managed and shared through submission of a Data Management and Sharing Plan (Plan). The purpose of this template is to facilitate development of a Plan. Upon NIH approval of a Plan, NIH expects researchers and institutions to implement data management and sharing practices as described.</w:t>
            </w:r>
          </w:p>
          <w:p w14:paraId="0F0BF540" w14:textId="77777777" w:rsidR="00221850" w:rsidRPr="006B2050" w:rsidRDefault="00221850" w:rsidP="00F646BA">
            <w:pPr>
              <w:spacing w:line="288" w:lineRule="auto"/>
              <w:contextualSpacing/>
              <w:rPr>
                <w:rFonts w:ascii="Arial" w:hAnsi="Arial" w:cs="Arial"/>
                <w:i/>
                <w:iCs/>
              </w:rPr>
            </w:pPr>
            <w:r w:rsidRPr="006B2050">
              <w:rPr>
                <w:rFonts w:ascii="Arial" w:hAnsi="Arial" w:cs="Arial"/>
                <w:i/>
                <w:iCs/>
              </w:rPr>
              <w:t>Data management is a vital aspect of high-quality research; it both contributes to impactful research findings and enhances the utility of data for future use. The completed Plan will be reviewed by NIH staff to ensure that researchers are taking steps to maximize the appropriate sharing of scientific data. The Plan is expected to evolve during the life of the project; therefore, significant changes should be submitted to NIH for approval, in the form of an updated Plan. Plans may be shared publicly and should not include proprietary information.</w:t>
            </w:r>
          </w:p>
          <w:p w14:paraId="58CC4FD8" w14:textId="77777777" w:rsidR="00221850" w:rsidRPr="006B2050" w:rsidRDefault="00221850" w:rsidP="00F646BA">
            <w:pPr>
              <w:spacing w:line="288" w:lineRule="auto"/>
              <w:contextualSpacing/>
              <w:rPr>
                <w:rFonts w:ascii="Arial" w:hAnsi="Arial" w:cs="Arial"/>
                <w:i/>
                <w:iCs/>
              </w:rPr>
            </w:pPr>
            <w:r w:rsidRPr="006B2050">
              <w:rPr>
                <w:rFonts w:ascii="Arial" w:hAnsi="Arial" w:cs="Arial"/>
                <w:i/>
                <w:iCs/>
              </w:rPr>
              <w:t xml:space="preserve">References to template instructions and policy information can be found at: </w:t>
            </w:r>
            <w:hyperlink r:id="rId7" w:history="1">
              <w:r w:rsidRPr="006B2050">
                <w:rPr>
                  <w:rStyle w:val="Hyperlink"/>
                  <w:rFonts w:ascii="Arial" w:hAnsi="Arial" w:cs="Arial"/>
                  <w:i/>
                  <w:iCs/>
                </w:rPr>
                <w:t>https://www.nichd.nih.gov/about/org/od/odss</w:t>
              </w:r>
            </w:hyperlink>
          </w:p>
          <w:p w14:paraId="279CC92A" w14:textId="77777777" w:rsidR="00221850" w:rsidRPr="00FA551D" w:rsidRDefault="00221850" w:rsidP="00F646BA">
            <w:pPr>
              <w:spacing w:line="288" w:lineRule="auto"/>
              <w:contextualSpacing/>
              <w:rPr>
                <w:rFonts w:cstheme="minorHAnsi"/>
                <w:i/>
                <w:iCs/>
              </w:rPr>
            </w:pPr>
          </w:p>
        </w:tc>
      </w:tr>
    </w:tbl>
    <w:p w14:paraId="6C2E596C" w14:textId="24AB6DFF" w:rsidR="00221850" w:rsidRPr="00FA551D" w:rsidRDefault="00221850" w:rsidP="00480AD4">
      <w:pPr>
        <w:contextualSpacing/>
        <w:rPr>
          <w:rFonts w:cstheme="minorHAnsi"/>
          <w:i/>
          <w:iCs/>
        </w:rPr>
        <w:sectPr w:rsidR="00221850" w:rsidRPr="00FA551D">
          <w:headerReference w:type="default" r:id="rId8"/>
          <w:pgSz w:w="12240" w:h="15840"/>
          <w:pgMar w:top="1440" w:right="1440" w:bottom="1440" w:left="1440" w:header="720" w:footer="720" w:gutter="0"/>
          <w:cols w:space="720"/>
          <w:docGrid w:linePitch="360"/>
        </w:sectPr>
      </w:pPr>
    </w:p>
    <w:p w14:paraId="5775832D" w14:textId="363FD29F" w:rsidR="00712357" w:rsidRPr="003724B3" w:rsidRDefault="00712357" w:rsidP="00480AD4">
      <w:pPr>
        <w:contextualSpacing/>
        <w:rPr>
          <w:rFonts w:cstheme="minorHAnsi"/>
        </w:rPr>
      </w:pPr>
    </w:p>
    <w:p w14:paraId="503C7E61" w14:textId="77777777" w:rsidR="009921C4" w:rsidRDefault="009921C4" w:rsidP="00480AD4">
      <w:pPr>
        <w:contextualSpacing/>
        <w:rPr>
          <w:rFonts w:ascii="Arial" w:hAnsi="Arial" w:cs="Arial"/>
          <w:b/>
          <w:bCs/>
          <w:color w:val="033568"/>
          <w:sz w:val="21"/>
          <w:szCs w:val="21"/>
        </w:rPr>
      </w:pPr>
      <w:r>
        <w:rPr>
          <w:rFonts w:ascii="Arial" w:hAnsi="Arial" w:cs="Arial"/>
          <w:b/>
          <w:bCs/>
          <w:color w:val="033568"/>
          <w:sz w:val="21"/>
          <w:szCs w:val="21"/>
        </w:rPr>
        <w:t xml:space="preserve">PART </w:t>
      </w:r>
      <w:r>
        <w:rPr>
          <w:rFonts w:ascii="Arial" w:hAnsi="Arial" w:cs="Arial"/>
          <w:b/>
          <w:bCs/>
          <w:color w:val="033568"/>
        </w:rPr>
        <w:t>I</w:t>
      </w:r>
      <w:r>
        <w:rPr>
          <w:rFonts w:ascii="Arial" w:hAnsi="Arial" w:cs="Arial"/>
          <w:color w:val="033568"/>
        </w:rPr>
        <w:t xml:space="preserve">: </w:t>
      </w:r>
      <w:r>
        <w:rPr>
          <w:rFonts w:ascii="Arial" w:hAnsi="Arial" w:cs="Arial"/>
          <w:b/>
          <w:bCs/>
          <w:color w:val="033568"/>
          <w:sz w:val="21"/>
          <w:szCs w:val="21"/>
        </w:rPr>
        <w:t>General Information (To be completed by all applicants)</w:t>
      </w:r>
    </w:p>
    <w:p w14:paraId="31789C13" w14:textId="77777777" w:rsidR="009921C4" w:rsidRPr="002B4653" w:rsidRDefault="009921C4" w:rsidP="00480AD4">
      <w:pPr>
        <w:contextualSpacing/>
        <w:rPr>
          <w:rFonts w:ascii="Arial" w:hAnsi="Arial" w:cs="Arial"/>
          <w:b/>
          <w:bCs/>
          <w:color w:val="033568"/>
          <w:sz w:val="16"/>
          <w:szCs w:val="16"/>
        </w:rPr>
      </w:pPr>
    </w:p>
    <w:p w14:paraId="36E01925" w14:textId="3BC93810" w:rsidR="00712357" w:rsidRPr="001460BE" w:rsidRDefault="003C6CBE" w:rsidP="00480AD4">
      <w:pPr>
        <w:contextualSpacing/>
        <w:rPr>
          <w:rFonts w:ascii="Arial" w:hAnsi="Arial" w:cs="Arial"/>
        </w:rPr>
      </w:pPr>
      <w:r w:rsidRPr="001460BE">
        <w:rPr>
          <w:rFonts w:ascii="Arial" w:hAnsi="Arial" w:cs="Arial"/>
          <w:color w:val="1F3864" w:themeColor="accent1" w:themeShade="80"/>
        </w:rPr>
        <w:t>New or Revised Plan?</w:t>
      </w:r>
      <w:r w:rsidR="001302E7" w:rsidRPr="001460BE">
        <w:rPr>
          <w:rFonts w:ascii="Arial" w:hAnsi="Arial" w:cs="Arial"/>
          <w:color w:val="1F3864" w:themeColor="accent1" w:themeShade="80"/>
        </w:rPr>
        <w:t xml:space="preserve"> </w:t>
      </w:r>
      <w:r w:rsidR="00326B60" w:rsidRPr="001460BE">
        <w:rPr>
          <w:rFonts w:ascii="Arial" w:hAnsi="Arial" w:cs="Arial"/>
          <w:color w:val="1F3864" w:themeColor="accent1" w:themeShade="80"/>
        </w:rPr>
        <w:t xml:space="preserve"> </w:t>
      </w:r>
      <w:sdt>
        <w:sdtPr>
          <w:rPr>
            <w:rStyle w:val="Style6"/>
            <w:rFonts w:ascii="Arial" w:hAnsi="Arial" w:cs="Arial"/>
          </w:rPr>
          <w:alias w:val="plan type"/>
          <w:tag w:val="plan type"/>
          <w:id w:val="218715926"/>
          <w:placeholder>
            <w:docPart w:val="DE16E6A1AE4A4B22A04A58016150DEEE"/>
          </w:placeholder>
          <w:showingPlcHdr/>
          <w15:color w:val="99CCFF"/>
          <w:dropDownList>
            <w:listItem w:value="Choose an item."/>
            <w:listItem w:displayText="New" w:value="New"/>
            <w:listItem w:displayText="Revision" w:value="Revision"/>
          </w:dropDownList>
        </w:sdtPr>
        <w:sdtEndPr>
          <w:rPr>
            <w:rStyle w:val="DefaultParagraphFont"/>
            <w:b w:val="0"/>
          </w:rPr>
        </w:sdtEndPr>
        <w:sdtContent>
          <w:r w:rsidR="0082356C" w:rsidRPr="001460BE">
            <w:rPr>
              <w:rStyle w:val="PlaceholderText"/>
              <w:rFonts w:ascii="Arial" w:hAnsi="Arial" w:cs="Arial"/>
              <w:color w:val="auto"/>
            </w:rPr>
            <w:t>Choose an item.</w:t>
          </w:r>
        </w:sdtContent>
      </w:sdt>
    </w:p>
    <w:p w14:paraId="5BA1575A" w14:textId="18B3C14F" w:rsidR="003C6CBE" w:rsidRPr="001460BE" w:rsidRDefault="003C6CBE" w:rsidP="00480AD4">
      <w:pPr>
        <w:contextualSpacing/>
        <w:rPr>
          <w:rFonts w:ascii="Arial" w:hAnsi="Arial" w:cs="Arial"/>
        </w:rPr>
      </w:pPr>
      <w:r w:rsidRPr="001460BE">
        <w:rPr>
          <w:rFonts w:ascii="Arial" w:hAnsi="Arial" w:cs="Arial"/>
          <w:color w:val="1F3864" w:themeColor="accent1" w:themeShade="80"/>
        </w:rPr>
        <w:t>Plan version number</w:t>
      </w:r>
      <w:r w:rsidRPr="001460BE">
        <w:rPr>
          <w:rFonts w:ascii="Arial" w:hAnsi="Arial" w:cs="Arial"/>
        </w:rPr>
        <w:t>:</w:t>
      </w:r>
      <w:r w:rsidR="001302E7" w:rsidRPr="001460BE">
        <w:rPr>
          <w:rFonts w:ascii="Arial" w:hAnsi="Arial" w:cs="Arial"/>
        </w:rPr>
        <w:t xml:space="preserve">  </w:t>
      </w:r>
      <w:sdt>
        <w:sdtPr>
          <w:rPr>
            <w:rStyle w:val="Style2"/>
            <w:rFonts w:ascii="Arial" w:hAnsi="Arial" w:cs="Arial"/>
          </w:rPr>
          <w:id w:val="1895702639"/>
          <w:placeholder>
            <w:docPart w:val="2CA2A63C40B247A5B4C3D6396FD654CE"/>
          </w:placeholder>
          <w:showingPlcHdr/>
        </w:sdtPr>
        <w:sdtEndPr>
          <w:rPr>
            <w:rStyle w:val="DefaultParagraphFont"/>
            <w:b w:val="0"/>
          </w:rPr>
        </w:sdtEndPr>
        <w:sdtContent>
          <w:r w:rsidR="00F8621F" w:rsidRPr="001460BE">
            <w:rPr>
              <w:rStyle w:val="PlaceholderText"/>
              <w:rFonts w:ascii="Arial" w:hAnsi="Arial" w:cs="Arial"/>
              <w:color w:val="auto"/>
            </w:rPr>
            <w:t>Click or tap here to enter text.</w:t>
          </w:r>
        </w:sdtContent>
      </w:sdt>
    </w:p>
    <w:p w14:paraId="2267BDA3" w14:textId="34B9B140" w:rsidR="003C6CBE" w:rsidRPr="001460BE" w:rsidRDefault="003C6CBE" w:rsidP="00480AD4">
      <w:pPr>
        <w:contextualSpacing/>
        <w:rPr>
          <w:rFonts w:ascii="Arial" w:hAnsi="Arial" w:cs="Arial"/>
        </w:rPr>
      </w:pPr>
      <w:r w:rsidRPr="001460BE">
        <w:rPr>
          <w:rFonts w:ascii="Arial" w:hAnsi="Arial" w:cs="Arial"/>
          <w:color w:val="1F3864" w:themeColor="accent1" w:themeShade="80"/>
        </w:rPr>
        <w:t>Plan Submission Date</w:t>
      </w:r>
      <w:r w:rsidRPr="001460BE">
        <w:rPr>
          <w:rFonts w:ascii="Arial" w:hAnsi="Arial" w:cs="Arial"/>
        </w:rPr>
        <w:t>:</w:t>
      </w:r>
      <w:r w:rsidR="001302E7" w:rsidRPr="001460BE">
        <w:rPr>
          <w:rFonts w:ascii="Arial" w:hAnsi="Arial" w:cs="Arial"/>
        </w:rPr>
        <w:t xml:space="preserve">  </w:t>
      </w:r>
      <w:sdt>
        <w:sdtPr>
          <w:rPr>
            <w:rStyle w:val="Style3"/>
            <w:rFonts w:ascii="Arial" w:hAnsi="Arial" w:cs="Arial"/>
          </w:rPr>
          <w:id w:val="-1505971086"/>
          <w:placeholder>
            <w:docPart w:val="75058DC269EA4177A163CC25919A2932"/>
          </w:placeholder>
          <w:showingPlcHdr/>
          <w:date>
            <w:dateFormat w:val="M/d/yyyy"/>
            <w:lid w:val="en-US"/>
            <w:storeMappedDataAs w:val="dateTime"/>
            <w:calendar w:val="gregorian"/>
          </w:date>
        </w:sdtPr>
        <w:sdtEndPr>
          <w:rPr>
            <w:rStyle w:val="DefaultParagraphFont"/>
            <w:b w:val="0"/>
          </w:rPr>
        </w:sdtEndPr>
        <w:sdtContent>
          <w:r w:rsidR="00F8621F" w:rsidRPr="001460BE">
            <w:rPr>
              <w:rStyle w:val="PlaceholderText"/>
              <w:rFonts w:ascii="Arial" w:hAnsi="Arial" w:cs="Arial"/>
              <w:color w:val="auto"/>
            </w:rPr>
            <w:t>Click or tap to enter a date.</w:t>
          </w:r>
        </w:sdtContent>
      </w:sdt>
    </w:p>
    <w:p w14:paraId="7AD00342" w14:textId="7E180452" w:rsidR="003C6CBE" w:rsidRPr="001460BE" w:rsidRDefault="003C6CBE" w:rsidP="00480AD4">
      <w:pPr>
        <w:contextualSpacing/>
        <w:rPr>
          <w:rFonts w:ascii="Arial" w:hAnsi="Arial" w:cs="Arial"/>
        </w:rPr>
      </w:pPr>
    </w:p>
    <w:p w14:paraId="7A6AAFAD" w14:textId="4F62D8F9" w:rsidR="00AE34E9" w:rsidRPr="001460BE" w:rsidRDefault="00C113DF" w:rsidP="00480AD4">
      <w:pPr>
        <w:contextualSpacing/>
        <w:rPr>
          <w:rFonts w:ascii="Arial" w:hAnsi="Arial" w:cs="Arial"/>
        </w:rPr>
      </w:pPr>
      <w:r w:rsidRPr="001460BE">
        <w:rPr>
          <w:rFonts w:ascii="Arial" w:hAnsi="Arial" w:cs="Arial"/>
          <w:color w:val="1F3864" w:themeColor="accent1" w:themeShade="80"/>
        </w:rPr>
        <w:t>PI name</w:t>
      </w:r>
      <w:r w:rsidRPr="001460BE">
        <w:rPr>
          <w:rFonts w:ascii="Arial" w:hAnsi="Arial" w:cs="Arial"/>
        </w:rPr>
        <w:t>:</w:t>
      </w:r>
      <w:r w:rsidR="001302E7" w:rsidRPr="001460BE">
        <w:rPr>
          <w:rFonts w:ascii="Arial" w:hAnsi="Arial" w:cs="Arial"/>
        </w:rPr>
        <w:t xml:space="preserve">  </w:t>
      </w:r>
      <w:sdt>
        <w:sdtPr>
          <w:rPr>
            <w:rStyle w:val="Style4"/>
            <w:rFonts w:ascii="Arial" w:hAnsi="Arial" w:cs="Arial"/>
          </w:rPr>
          <w:id w:val="-662547129"/>
          <w:placeholder>
            <w:docPart w:val="4261C7B06AF14DF49D6941204535328D"/>
          </w:placeholder>
          <w:showingPlcHdr/>
        </w:sdtPr>
        <w:sdtEndPr>
          <w:rPr>
            <w:rStyle w:val="DefaultParagraphFont"/>
            <w:b w:val="0"/>
          </w:rPr>
        </w:sdtEndPr>
        <w:sdtContent>
          <w:r w:rsidR="00F8621F" w:rsidRPr="001460BE">
            <w:rPr>
              <w:rStyle w:val="PlaceholderText"/>
              <w:rFonts w:ascii="Arial" w:hAnsi="Arial" w:cs="Arial"/>
              <w:color w:val="auto"/>
            </w:rPr>
            <w:t>Click or tap here to enter text.</w:t>
          </w:r>
        </w:sdtContent>
      </w:sdt>
    </w:p>
    <w:p w14:paraId="54996E6A" w14:textId="7952D8F2" w:rsidR="00C113DF" w:rsidRPr="001460BE" w:rsidRDefault="00396A11" w:rsidP="00480AD4">
      <w:pPr>
        <w:contextualSpacing/>
        <w:rPr>
          <w:rStyle w:val="Style4"/>
          <w:rFonts w:ascii="Arial" w:hAnsi="Arial" w:cs="Arial"/>
        </w:rPr>
      </w:pPr>
      <w:r w:rsidRPr="001460BE">
        <w:rPr>
          <w:rFonts w:ascii="Arial" w:hAnsi="Arial" w:cs="Arial"/>
          <w:color w:val="1F3864" w:themeColor="accent1" w:themeShade="80"/>
        </w:rPr>
        <w:t>Point of Contact for DMS plan</w:t>
      </w:r>
      <w:r w:rsidRPr="001460BE">
        <w:rPr>
          <w:rFonts w:ascii="Arial" w:hAnsi="Arial" w:cs="Arial"/>
        </w:rPr>
        <w:t xml:space="preserve">:  </w:t>
      </w:r>
      <w:sdt>
        <w:sdtPr>
          <w:rPr>
            <w:rStyle w:val="Style4"/>
            <w:rFonts w:ascii="Arial" w:hAnsi="Arial" w:cs="Arial"/>
          </w:rPr>
          <w:id w:val="-824973324"/>
          <w:placeholder>
            <w:docPart w:val="696397C4210A4B829BB01A495EE66AE7"/>
          </w:placeholder>
          <w:showingPlcHdr/>
        </w:sdtPr>
        <w:sdtEndPr>
          <w:rPr>
            <w:rStyle w:val="DefaultParagraphFont"/>
            <w:b w:val="0"/>
          </w:rPr>
        </w:sdtEndPr>
        <w:sdtContent>
          <w:r w:rsidRPr="001460BE">
            <w:rPr>
              <w:rStyle w:val="PlaceholderText"/>
              <w:rFonts w:ascii="Arial" w:hAnsi="Arial" w:cs="Arial"/>
              <w:color w:val="auto"/>
            </w:rPr>
            <w:t>Click or tap here to enter text.</w:t>
          </w:r>
        </w:sdtContent>
      </w:sdt>
    </w:p>
    <w:p w14:paraId="7A59A6C2" w14:textId="5A0DBA5E" w:rsidR="00396A11" w:rsidRPr="001460BE" w:rsidRDefault="00396A11" w:rsidP="00480AD4">
      <w:pPr>
        <w:contextualSpacing/>
        <w:rPr>
          <w:rStyle w:val="Style4"/>
          <w:rFonts w:ascii="Arial" w:hAnsi="Arial" w:cs="Arial"/>
        </w:rPr>
      </w:pPr>
      <w:r w:rsidRPr="001460BE">
        <w:rPr>
          <w:rStyle w:val="Style4"/>
          <w:rFonts w:ascii="Arial" w:hAnsi="Arial" w:cs="Arial"/>
          <w:b w:val="0"/>
          <w:bCs/>
          <w:color w:val="1F3864" w:themeColor="accent1" w:themeShade="80"/>
        </w:rPr>
        <w:t>Project/Application/Protocol ID</w:t>
      </w:r>
      <w:r w:rsidRPr="001460BE">
        <w:rPr>
          <w:rStyle w:val="Style4"/>
          <w:rFonts w:ascii="Arial" w:hAnsi="Arial" w:cs="Arial"/>
          <w:b w:val="0"/>
          <w:bCs/>
        </w:rPr>
        <w:t>:</w:t>
      </w:r>
      <w:r w:rsidRPr="001460BE">
        <w:rPr>
          <w:rFonts w:ascii="Arial" w:hAnsi="Arial" w:cs="Arial"/>
        </w:rPr>
        <w:t xml:space="preserve">  </w:t>
      </w:r>
      <w:sdt>
        <w:sdtPr>
          <w:rPr>
            <w:rStyle w:val="Style4"/>
            <w:rFonts w:ascii="Arial" w:hAnsi="Arial" w:cs="Arial"/>
          </w:rPr>
          <w:id w:val="1014343553"/>
          <w:placeholder>
            <w:docPart w:val="0F005CD596C24DF8B11ECD7578D0FF1B"/>
          </w:placeholder>
          <w:showingPlcHdr/>
        </w:sdtPr>
        <w:sdtEndPr>
          <w:rPr>
            <w:rStyle w:val="DefaultParagraphFont"/>
            <w:b w:val="0"/>
          </w:rPr>
        </w:sdtEndPr>
        <w:sdtContent>
          <w:r w:rsidR="008842AA" w:rsidRPr="001460BE">
            <w:rPr>
              <w:rStyle w:val="PlaceholderText"/>
              <w:rFonts w:ascii="Arial" w:hAnsi="Arial" w:cs="Arial"/>
            </w:rPr>
            <w:t>Click or tap here to enter text.</w:t>
          </w:r>
        </w:sdtContent>
      </w:sdt>
    </w:p>
    <w:p w14:paraId="7D7B0429" w14:textId="3E2000F3" w:rsidR="008842AA" w:rsidRPr="001460BE" w:rsidRDefault="008842AA" w:rsidP="00480AD4">
      <w:pPr>
        <w:contextualSpacing/>
        <w:rPr>
          <w:rFonts w:ascii="Arial" w:hAnsi="Arial" w:cs="Arial"/>
        </w:rPr>
      </w:pPr>
    </w:p>
    <w:p w14:paraId="32393040" w14:textId="7948C04F" w:rsidR="00E132F6" w:rsidRPr="001460BE" w:rsidRDefault="002B4653" w:rsidP="00480AD4">
      <w:pPr>
        <w:contextualSpacing/>
        <w:rPr>
          <w:rFonts w:ascii="Arial" w:hAnsi="Arial" w:cs="Arial"/>
          <w:b/>
          <w:bCs/>
          <w:color w:val="033568"/>
        </w:rPr>
      </w:pPr>
      <w:commentRangeStart w:id="0"/>
      <w:r w:rsidRPr="001460BE">
        <w:rPr>
          <w:rFonts w:ascii="Arial" w:hAnsi="Arial" w:cs="Arial"/>
          <w:b/>
          <w:bCs/>
          <w:color w:val="033568"/>
          <w:sz w:val="21"/>
          <w:szCs w:val="21"/>
        </w:rPr>
        <w:t xml:space="preserve">PART </w:t>
      </w:r>
      <w:r w:rsidRPr="001460BE">
        <w:rPr>
          <w:rFonts w:ascii="Arial" w:hAnsi="Arial" w:cs="Arial"/>
          <w:b/>
          <w:bCs/>
          <w:color w:val="033568"/>
        </w:rPr>
        <w:t>II</w:t>
      </w:r>
      <w:r w:rsidRPr="001460BE">
        <w:rPr>
          <w:rFonts w:ascii="Arial" w:hAnsi="Arial" w:cs="Arial"/>
          <w:color w:val="033568"/>
        </w:rPr>
        <w:t xml:space="preserve">: </w:t>
      </w:r>
      <w:r w:rsidR="00E132F6" w:rsidRPr="001460BE">
        <w:rPr>
          <w:rFonts w:ascii="Arial" w:hAnsi="Arial" w:cs="Arial"/>
          <w:b/>
          <w:bCs/>
          <w:color w:val="033568"/>
        </w:rPr>
        <w:t xml:space="preserve">Data Management Sharing Plan Details </w:t>
      </w:r>
    </w:p>
    <w:commentRangeEnd w:id="0"/>
    <w:p w14:paraId="4B85CCBA" w14:textId="77777777" w:rsidR="00E3406D" w:rsidRPr="001460BE" w:rsidRDefault="00D66D87" w:rsidP="00480AD4">
      <w:pPr>
        <w:contextualSpacing/>
        <w:rPr>
          <w:rFonts w:ascii="Arial" w:hAnsi="Arial" w:cs="Arial"/>
          <w:b/>
          <w:bCs/>
          <w:color w:val="033568"/>
        </w:rPr>
      </w:pPr>
      <w:r w:rsidRPr="001460BE">
        <w:rPr>
          <w:rStyle w:val="CommentReference"/>
          <w:rFonts w:ascii="Arial" w:hAnsi="Arial" w:cs="Arial"/>
        </w:rPr>
        <w:commentReference w:id="0"/>
      </w:r>
    </w:p>
    <w:p w14:paraId="3F585B29" w14:textId="06FB306B" w:rsidR="000D3BCB" w:rsidRPr="001460BE" w:rsidRDefault="003053C3" w:rsidP="00480AD4">
      <w:pPr>
        <w:contextualSpacing/>
        <w:rPr>
          <w:rFonts w:ascii="Arial" w:hAnsi="Arial" w:cs="Arial"/>
          <w:b/>
          <w:bCs/>
        </w:rPr>
      </w:pPr>
      <w:r w:rsidRPr="001B080E">
        <w:rPr>
          <w:rFonts w:ascii="Arial" w:hAnsi="Arial" w:cs="Arial"/>
          <w:b/>
          <w:bCs/>
          <w:color w:val="FF0000"/>
        </w:rPr>
        <w:t>Add</w:t>
      </w:r>
      <w:r w:rsidR="00C07949" w:rsidRPr="001B080E">
        <w:rPr>
          <w:rFonts w:ascii="Arial" w:hAnsi="Arial" w:cs="Arial"/>
          <w:b/>
          <w:bCs/>
          <w:color w:val="FF0000"/>
        </w:rPr>
        <w:t xml:space="preserve"> </w:t>
      </w:r>
      <w:r w:rsidR="0070508B" w:rsidRPr="001B080E">
        <w:rPr>
          <w:rFonts w:ascii="Arial" w:hAnsi="Arial" w:cs="Arial"/>
          <w:b/>
          <w:bCs/>
          <w:color w:val="FF0000"/>
        </w:rPr>
        <w:t>one row</w:t>
      </w:r>
      <w:r w:rsidR="00EE2691" w:rsidRPr="001B080E">
        <w:rPr>
          <w:rFonts w:ascii="Arial" w:hAnsi="Arial" w:cs="Arial"/>
          <w:b/>
          <w:bCs/>
          <w:color w:val="FF0000"/>
        </w:rPr>
        <w:t xml:space="preserve"> for </w:t>
      </w:r>
      <w:r w:rsidR="00EE2691" w:rsidRPr="001B080E">
        <w:rPr>
          <w:rFonts w:ascii="Arial" w:hAnsi="Arial" w:cs="Arial"/>
          <w:b/>
          <w:bCs/>
          <w:color w:val="FF0000"/>
          <w:u w:val="single"/>
        </w:rPr>
        <w:t>each</w:t>
      </w:r>
      <w:r w:rsidR="00EE2691" w:rsidRPr="001B080E">
        <w:rPr>
          <w:rFonts w:ascii="Arial" w:hAnsi="Arial" w:cs="Arial"/>
          <w:b/>
          <w:bCs/>
          <w:color w:val="FF0000"/>
        </w:rPr>
        <w:t xml:space="preserve"> </w:t>
      </w:r>
      <w:r w:rsidR="00713980" w:rsidRPr="001B080E">
        <w:rPr>
          <w:rFonts w:ascii="Arial" w:hAnsi="Arial" w:cs="Arial"/>
          <w:b/>
          <w:bCs/>
          <w:color w:val="FF0000"/>
        </w:rPr>
        <w:t>proposed repository/</w:t>
      </w:r>
      <w:r w:rsidR="00FA470B" w:rsidRPr="001B080E">
        <w:rPr>
          <w:rFonts w:ascii="Arial" w:hAnsi="Arial" w:cs="Arial"/>
          <w:b/>
          <w:bCs/>
          <w:color w:val="FF0000"/>
        </w:rPr>
        <w:t>mechanism</w:t>
      </w:r>
      <w:r w:rsidR="00EB511F" w:rsidRPr="001B080E">
        <w:rPr>
          <w:rFonts w:ascii="Arial" w:hAnsi="Arial" w:cs="Arial"/>
          <w:b/>
          <w:bCs/>
          <w:color w:val="FF0000"/>
        </w:rPr>
        <w:t xml:space="preserve"> </w:t>
      </w:r>
      <w:r w:rsidR="00713980" w:rsidRPr="001B080E">
        <w:rPr>
          <w:rFonts w:ascii="Arial" w:hAnsi="Arial" w:cs="Arial"/>
          <w:b/>
          <w:bCs/>
          <w:color w:val="FF0000"/>
        </w:rPr>
        <w:t>to share respective data types</w:t>
      </w:r>
      <w:r w:rsidR="000F2F6E" w:rsidRPr="001B080E">
        <w:rPr>
          <w:rFonts w:ascii="Arial" w:hAnsi="Arial" w:cs="Arial"/>
          <w:b/>
          <w:bCs/>
          <w:color w:val="FF0000"/>
        </w:rPr>
        <w:t xml:space="preserve">. </w:t>
      </w:r>
    </w:p>
    <w:p w14:paraId="4E17D705" w14:textId="77777777" w:rsidR="00E3406D" w:rsidRPr="001460BE" w:rsidRDefault="00E3406D" w:rsidP="00480AD4">
      <w:pPr>
        <w:contextualSpacing/>
        <w:rPr>
          <w:rFonts w:ascii="Arial" w:hAnsi="Arial" w:cs="Arial"/>
          <w:b/>
          <w:bCs/>
        </w:rPr>
      </w:pPr>
    </w:p>
    <w:tbl>
      <w:tblPr>
        <w:tblStyle w:val="TableGrid"/>
        <w:tblW w:w="11515" w:type="dxa"/>
        <w:tblLayout w:type="fixed"/>
        <w:tblLook w:val="04A0" w:firstRow="1" w:lastRow="0" w:firstColumn="1" w:lastColumn="0" w:noHBand="0" w:noVBand="1"/>
      </w:tblPr>
      <w:tblGrid>
        <w:gridCol w:w="1705"/>
        <w:gridCol w:w="1890"/>
        <w:gridCol w:w="2160"/>
        <w:gridCol w:w="1980"/>
        <w:gridCol w:w="1800"/>
        <w:gridCol w:w="1980"/>
      </w:tblGrid>
      <w:tr w:rsidR="008C5D2B" w:rsidRPr="001460BE" w14:paraId="054993CF" w14:textId="066E0AAF" w:rsidTr="00F1325D">
        <w:trPr>
          <w:trHeight w:val="1529"/>
        </w:trPr>
        <w:tc>
          <w:tcPr>
            <w:tcW w:w="1705" w:type="dxa"/>
            <w:shd w:val="clear" w:color="auto" w:fill="D9E2F3" w:themeFill="accent1" w:themeFillTint="33"/>
          </w:tcPr>
          <w:p w14:paraId="6EE5E143" w14:textId="7A7DB463" w:rsidR="00F46207" w:rsidRPr="001460BE" w:rsidRDefault="008C5D2B" w:rsidP="00A31858">
            <w:pPr>
              <w:contextualSpacing/>
              <w:rPr>
                <w:rFonts w:ascii="Arial" w:hAnsi="Arial" w:cs="Arial"/>
                <w:b/>
                <w:bCs/>
              </w:rPr>
            </w:pPr>
            <w:r>
              <w:rPr>
                <w:rFonts w:ascii="Arial" w:hAnsi="Arial" w:cs="Arial"/>
                <w:b/>
                <w:bCs/>
              </w:rPr>
              <w:t>COLUMN 1</w:t>
            </w:r>
            <w:r w:rsidR="006B1B53">
              <w:rPr>
                <w:rFonts w:ascii="Arial" w:hAnsi="Arial" w:cs="Arial"/>
                <w:b/>
                <w:bCs/>
              </w:rPr>
              <w:t xml:space="preserve"> </w:t>
            </w:r>
            <w:commentRangeStart w:id="1"/>
            <w:r w:rsidR="001B6F63" w:rsidRPr="00A31858">
              <w:rPr>
                <w:rFonts w:ascii="Arial" w:hAnsi="Arial" w:cs="Arial"/>
              </w:rPr>
              <w:t>Name of</w:t>
            </w:r>
            <w:r w:rsidR="00F46207" w:rsidRPr="00A31858">
              <w:rPr>
                <w:rFonts w:ascii="Arial" w:hAnsi="Arial" w:cs="Arial"/>
              </w:rPr>
              <w:t xml:space="preserve"> repository/</w:t>
            </w:r>
            <w:r w:rsidR="001B6F63" w:rsidRPr="00A31858">
              <w:rPr>
                <w:rFonts w:ascii="Arial" w:hAnsi="Arial" w:cs="Arial"/>
              </w:rPr>
              <w:t xml:space="preserve"> </w:t>
            </w:r>
            <w:r w:rsidR="00F46207" w:rsidRPr="00A31858">
              <w:rPr>
                <w:rFonts w:ascii="Arial" w:hAnsi="Arial" w:cs="Arial"/>
              </w:rPr>
              <w:t>mechanism (</w:t>
            </w:r>
            <w:r w:rsidR="00727484" w:rsidRPr="00A31858">
              <w:rPr>
                <w:rFonts w:ascii="Arial" w:hAnsi="Arial" w:cs="Arial"/>
              </w:rPr>
              <w:t>list</w:t>
            </w:r>
            <w:r w:rsidR="00F46207" w:rsidRPr="00A31858">
              <w:rPr>
                <w:rFonts w:ascii="Arial" w:hAnsi="Arial" w:cs="Arial"/>
              </w:rPr>
              <w:t xml:space="preserve"> </w:t>
            </w:r>
            <w:r w:rsidR="00B50269" w:rsidRPr="00A31858">
              <w:rPr>
                <w:rFonts w:ascii="Arial" w:hAnsi="Arial" w:cs="Arial"/>
              </w:rPr>
              <w:t>URL</w:t>
            </w:r>
            <w:r w:rsidR="00F46207" w:rsidRPr="00A31858">
              <w:rPr>
                <w:rFonts w:ascii="Arial" w:hAnsi="Arial" w:cs="Arial"/>
              </w:rPr>
              <w:t xml:space="preserve"> if available)</w:t>
            </w:r>
            <w:commentRangeEnd w:id="1"/>
            <w:r w:rsidR="007F13EE" w:rsidRPr="00A31858">
              <w:rPr>
                <w:rStyle w:val="CommentReference"/>
              </w:rPr>
              <w:commentReference w:id="1"/>
            </w:r>
          </w:p>
        </w:tc>
        <w:tc>
          <w:tcPr>
            <w:tcW w:w="1890" w:type="dxa"/>
            <w:shd w:val="clear" w:color="auto" w:fill="D9E2F3" w:themeFill="accent1" w:themeFillTint="33"/>
          </w:tcPr>
          <w:p w14:paraId="36EEE6F2" w14:textId="437E3320" w:rsidR="00F46207" w:rsidRPr="001460BE" w:rsidRDefault="008C5D2B" w:rsidP="00A31858">
            <w:pPr>
              <w:contextualSpacing/>
              <w:rPr>
                <w:rFonts w:ascii="Arial" w:hAnsi="Arial" w:cs="Arial"/>
                <w:b/>
                <w:bCs/>
              </w:rPr>
            </w:pPr>
            <w:r>
              <w:rPr>
                <w:rFonts w:ascii="Arial" w:hAnsi="Arial" w:cs="Arial"/>
                <w:b/>
                <w:bCs/>
              </w:rPr>
              <w:t xml:space="preserve">COLUMN 2 </w:t>
            </w:r>
            <w:commentRangeStart w:id="2"/>
            <w:r w:rsidR="00F46207" w:rsidRPr="00A31858">
              <w:rPr>
                <w:rFonts w:ascii="Arial" w:hAnsi="Arial" w:cs="Arial"/>
              </w:rPr>
              <w:t>Category of repository</w:t>
            </w:r>
            <w:r w:rsidR="0060540E">
              <w:rPr>
                <w:rFonts w:ascii="Arial" w:hAnsi="Arial" w:cs="Arial"/>
              </w:rPr>
              <w:t>/ mechanism</w:t>
            </w:r>
            <w:r w:rsidR="00F46207" w:rsidRPr="00A31858">
              <w:rPr>
                <w:rFonts w:ascii="Arial" w:hAnsi="Arial" w:cs="Arial"/>
              </w:rPr>
              <w:t xml:space="preserve"> (if applicable</w:t>
            </w:r>
            <w:r w:rsidR="00E455FE" w:rsidRPr="00A31858">
              <w:rPr>
                <w:rFonts w:ascii="Arial" w:hAnsi="Arial" w:cs="Arial"/>
              </w:rPr>
              <w:t xml:space="preserve"> or leave blank</w:t>
            </w:r>
            <w:r w:rsidR="00F46207" w:rsidRPr="00A31858">
              <w:rPr>
                <w:rFonts w:ascii="Arial" w:hAnsi="Arial" w:cs="Arial"/>
              </w:rPr>
              <w:t>)</w:t>
            </w:r>
            <w:commentRangeEnd w:id="2"/>
            <w:r w:rsidR="009A7D63" w:rsidRPr="00A31858">
              <w:rPr>
                <w:rStyle w:val="CommentReference"/>
              </w:rPr>
              <w:commentReference w:id="2"/>
            </w:r>
          </w:p>
        </w:tc>
        <w:tc>
          <w:tcPr>
            <w:tcW w:w="2160" w:type="dxa"/>
            <w:shd w:val="clear" w:color="auto" w:fill="D9E2F3" w:themeFill="accent1" w:themeFillTint="33"/>
          </w:tcPr>
          <w:p w14:paraId="11A4EA01" w14:textId="5B7C2186" w:rsidR="00B04A77" w:rsidRDefault="008C5D2B" w:rsidP="6EB241AA">
            <w:pPr>
              <w:contextualSpacing/>
              <w:rPr>
                <w:rFonts w:ascii="Arial" w:hAnsi="Arial" w:cs="Arial"/>
                <w:b/>
                <w:bCs/>
              </w:rPr>
            </w:pPr>
            <w:commentRangeStart w:id="3"/>
            <w:r>
              <w:rPr>
                <w:rFonts w:ascii="Arial" w:hAnsi="Arial" w:cs="Arial"/>
                <w:b/>
                <w:bCs/>
              </w:rPr>
              <w:t xml:space="preserve">COLUMN 3 </w:t>
            </w:r>
          </w:p>
          <w:p w14:paraId="03FFB770" w14:textId="1466DF06" w:rsidR="00F46207" w:rsidRPr="001460BE" w:rsidRDefault="00F46207" w:rsidP="6EB241AA">
            <w:pPr>
              <w:contextualSpacing/>
              <w:rPr>
                <w:rFonts w:ascii="Arial" w:hAnsi="Arial" w:cs="Arial"/>
                <w:b/>
                <w:bCs/>
              </w:rPr>
            </w:pPr>
            <w:commentRangeStart w:id="4"/>
            <w:r w:rsidRPr="00A31858">
              <w:rPr>
                <w:rFonts w:ascii="Arial" w:hAnsi="Arial" w:cs="Arial"/>
              </w:rPr>
              <w:t>Broad data type(s)</w:t>
            </w:r>
            <w:r w:rsidR="00E455FE" w:rsidRPr="00A31858">
              <w:rPr>
                <w:rFonts w:ascii="Arial" w:hAnsi="Arial" w:cs="Arial"/>
              </w:rPr>
              <w:t xml:space="preserve"> categories</w:t>
            </w:r>
            <w:r w:rsidRPr="00A31858">
              <w:rPr>
                <w:rFonts w:ascii="Arial" w:hAnsi="Arial" w:cs="Arial"/>
              </w:rPr>
              <w:t xml:space="preserve"> </w:t>
            </w:r>
            <w:commentRangeEnd w:id="4"/>
            <w:r w:rsidRPr="00A31858">
              <w:rPr>
                <w:rStyle w:val="CommentReference"/>
                <w:rFonts w:ascii="Arial" w:hAnsi="Arial" w:cs="Arial"/>
              </w:rPr>
              <w:commentReference w:id="4"/>
            </w:r>
            <w:r w:rsidRPr="00A31858">
              <w:rPr>
                <w:rFonts w:ascii="Arial" w:hAnsi="Arial" w:cs="Arial"/>
              </w:rPr>
              <w:t xml:space="preserve">to be shared </w:t>
            </w:r>
            <w:r w:rsidR="00B40B7E" w:rsidRPr="00A31858">
              <w:rPr>
                <w:rFonts w:ascii="Arial" w:hAnsi="Arial" w:cs="Arial"/>
              </w:rPr>
              <w:t>(</w:t>
            </w:r>
            <w:r w:rsidR="00C476C2">
              <w:rPr>
                <w:rFonts w:ascii="Arial" w:hAnsi="Arial" w:cs="Arial"/>
              </w:rPr>
              <w:t xml:space="preserve">Select all that apply; </w:t>
            </w:r>
            <w:r w:rsidR="00F1325D">
              <w:rPr>
                <w:rFonts w:ascii="Arial" w:hAnsi="Arial" w:cs="Arial"/>
              </w:rPr>
              <w:t>o</w:t>
            </w:r>
            <w:r w:rsidR="00B40B7E" w:rsidRPr="00A31858">
              <w:rPr>
                <w:rFonts w:ascii="Arial" w:hAnsi="Arial" w:cs="Arial"/>
              </w:rPr>
              <w:t>ptional)</w:t>
            </w:r>
            <w:commentRangeEnd w:id="3"/>
            <w:r w:rsidR="00CB1B50" w:rsidRPr="00A31858">
              <w:rPr>
                <w:rStyle w:val="CommentReference"/>
              </w:rPr>
              <w:commentReference w:id="3"/>
            </w:r>
          </w:p>
        </w:tc>
        <w:tc>
          <w:tcPr>
            <w:tcW w:w="1980" w:type="dxa"/>
            <w:shd w:val="clear" w:color="auto" w:fill="D9E2F3" w:themeFill="accent1" w:themeFillTint="33"/>
          </w:tcPr>
          <w:p w14:paraId="7AE65451" w14:textId="77777777" w:rsidR="006B1B53" w:rsidRDefault="008C5D2B" w:rsidP="6EB241AA">
            <w:pPr>
              <w:contextualSpacing/>
              <w:rPr>
                <w:rFonts w:ascii="Arial" w:hAnsi="Arial" w:cs="Arial"/>
                <w:b/>
                <w:bCs/>
              </w:rPr>
            </w:pPr>
            <w:r>
              <w:rPr>
                <w:rFonts w:ascii="Arial" w:hAnsi="Arial" w:cs="Arial"/>
                <w:b/>
                <w:bCs/>
              </w:rPr>
              <w:t>COLUMN 4</w:t>
            </w:r>
          </w:p>
          <w:p w14:paraId="0E70F811" w14:textId="01136609" w:rsidR="6EB241AA" w:rsidRPr="001460BE" w:rsidRDefault="00245337" w:rsidP="6EB241AA">
            <w:pPr>
              <w:contextualSpacing/>
              <w:rPr>
                <w:rFonts w:ascii="Arial" w:hAnsi="Arial" w:cs="Arial"/>
                <w:b/>
                <w:bCs/>
              </w:rPr>
            </w:pPr>
            <w:r w:rsidRPr="00A31858">
              <w:rPr>
                <w:rFonts w:ascii="Arial" w:hAnsi="Arial" w:cs="Arial"/>
              </w:rPr>
              <w:t>Brief d</w:t>
            </w:r>
            <w:r w:rsidR="6EB241AA" w:rsidRPr="00A31858">
              <w:rPr>
                <w:rFonts w:ascii="Arial" w:hAnsi="Arial" w:cs="Arial"/>
              </w:rPr>
              <w:t xml:space="preserve">escription of data </w:t>
            </w:r>
            <w:r w:rsidR="00E55F15" w:rsidRPr="00A31858">
              <w:rPr>
                <w:rFonts w:ascii="Arial" w:hAnsi="Arial" w:cs="Arial"/>
              </w:rPr>
              <w:t xml:space="preserve">from COLUMN 3 </w:t>
            </w:r>
            <w:r w:rsidR="007504BF">
              <w:rPr>
                <w:rFonts w:ascii="Arial" w:hAnsi="Arial" w:cs="Arial"/>
              </w:rPr>
              <w:t xml:space="preserve">selections </w:t>
            </w:r>
            <w:r w:rsidR="00E55F15" w:rsidRPr="00A31858">
              <w:rPr>
                <w:rFonts w:ascii="Arial" w:hAnsi="Arial" w:cs="Arial"/>
              </w:rPr>
              <w:t>and/or free text</w:t>
            </w:r>
            <w:r w:rsidR="00E55F15">
              <w:rPr>
                <w:rFonts w:ascii="Arial" w:hAnsi="Arial" w:cs="Arial"/>
                <w:b/>
                <w:bCs/>
              </w:rPr>
              <w:t xml:space="preserve"> </w:t>
            </w:r>
            <w:r w:rsidR="00A46F42" w:rsidRPr="00A46F42">
              <w:rPr>
                <w:rFonts w:ascii="Arial" w:hAnsi="Arial" w:cs="Arial"/>
              </w:rPr>
              <w:t>here</w:t>
            </w:r>
          </w:p>
        </w:tc>
        <w:tc>
          <w:tcPr>
            <w:tcW w:w="1800" w:type="dxa"/>
            <w:shd w:val="clear" w:color="auto" w:fill="D9E2F3" w:themeFill="accent1" w:themeFillTint="33"/>
          </w:tcPr>
          <w:p w14:paraId="34DF7D9D" w14:textId="77777777" w:rsidR="006B1B53" w:rsidRDefault="008C5D2B" w:rsidP="00F46207">
            <w:pPr>
              <w:contextualSpacing/>
              <w:rPr>
                <w:rFonts w:ascii="Arial" w:hAnsi="Arial" w:cs="Arial"/>
                <w:b/>
                <w:bCs/>
              </w:rPr>
            </w:pPr>
            <w:r>
              <w:rPr>
                <w:rFonts w:ascii="Arial" w:hAnsi="Arial" w:cs="Arial"/>
                <w:b/>
                <w:bCs/>
              </w:rPr>
              <w:t>COLUMN 5</w:t>
            </w:r>
          </w:p>
          <w:p w14:paraId="58AE5A6A" w14:textId="00A77F8B" w:rsidR="00F46207" w:rsidRPr="001460BE" w:rsidRDefault="00F46207" w:rsidP="00F46207">
            <w:pPr>
              <w:contextualSpacing/>
              <w:rPr>
                <w:rFonts w:ascii="Arial" w:hAnsi="Arial" w:cs="Arial"/>
                <w:b/>
                <w:bCs/>
              </w:rPr>
            </w:pPr>
            <w:r w:rsidRPr="00A31858">
              <w:rPr>
                <w:rFonts w:ascii="Arial" w:hAnsi="Arial" w:cs="Arial"/>
              </w:rPr>
              <w:t>Estimated Data Deposition and Sharing</w:t>
            </w:r>
            <w:r w:rsidR="00FC3A3A">
              <w:rPr>
                <w:rFonts w:ascii="Arial" w:hAnsi="Arial" w:cs="Arial"/>
              </w:rPr>
              <w:t xml:space="preserve"> Dates</w:t>
            </w:r>
          </w:p>
        </w:tc>
        <w:tc>
          <w:tcPr>
            <w:tcW w:w="1980" w:type="dxa"/>
            <w:shd w:val="clear" w:color="auto" w:fill="D9E2F3" w:themeFill="accent1" w:themeFillTint="33"/>
          </w:tcPr>
          <w:p w14:paraId="223F3A73" w14:textId="7CE2C2C1" w:rsidR="00F46207" w:rsidRPr="001460BE" w:rsidRDefault="008C5D2B" w:rsidP="00F46207">
            <w:pPr>
              <w:contextualSpacing/>
              <w:rPr>
                <w:rFonts w:ascii="Arial" w:hAnsi="Arial" w:cs="Arial"/>
                <w:b/>
                <w:bCs/>
              </w:rPr>
            </w:pPr>
            <w:r>
              <w:rPr>
                <w:rFonts w:ascii="Arial" w:hAnsi="Arial" w:cs="Arial"/>
                <w:b/>
                <w:bCs/>
              </w:rPr>
              <w:t xml:space="preserve">COLUMN 6 </w:t>
            </w:r>
            <w:commentRangeStart w:id="5"/>
            <w:r w:rsidR="00F46207" w:rsidRPr="00A31858">
              <w:rPr>
                <w:rFonts w:ascii="Arial" w:hAnsi="Arial" w:cs="Arial"/>
              </w:rPr>
              <w:t xml:space="preserve">Estimated </w:t>
            </w:r>
            <w:r w:rsidR="00A31858">
              <w:rPr>
                <w:rFonts w:ascii="Arial" w:hAnsi="Arial" w:cs="Arial"/>
              </w:rPr>
              <w:t xml:space="preserve">data </w:t>
            </w:r>
            <w:r w:rsidR="00F46207" w:rsidRPr="00A31858">
              <w:rPr>
                <w:rFonts w:ascii="Arial" w:hAnsi="Arial" w:cs="Arial"/>
              </w:rPr>
              <w:t>amount to be shared (optional)</w:t>
            </w:r>
            <w:commentRangeEnd w:id="5"/>
            <w:r w:rsidR="00F46207" w:rsidRPr="00A31858">
              <w:rPr>
                <w:rStyle w:val="CommentReference"/>
                <w:rFonts w:ascii="Arial" w:hAnsi="Arial" w:cs="Arial"/>
              </w:rPr>
              <w:commentReference w:id="5"/>
            </w:r>
          </w:p>
        </w:tc>
      </w:tr>
      <w:tr w:rsidR="00E55F15" w:rsidRPr="001460BE" w14:paraId="568F58FC" w14:textId="7CE58173" w:rsidTr="00F1325D">
        <w:trPr>
          <w:trHeight w:val="724"/>
        </w:trPr>
        <w:tc>
          <w:tcPr>
            <w:tcW w:w="1705" w:type="dxa"/>
          </w:tcPr>
          <w:p w14:paraId="474219F2" w14:textId="3135EA3B" w:rsidR="00F46207" w:rsidRPr="001460BE" w:rsidRDefault="00F46207" w:rsidP="00F46207">
            <w:pPr>
              <w:contextualSpacing/>
              <w:rPr>
                <w:rFonts w:ascii="Arial" w:hAnsi="Arial" w:cs="Arial"/>
                <w:b/>
                <w:bCs/>
              </w:rPr>
            </w:pPr>
          </w:p>
        </w:tc>
        <w:sdt>
          <w:sdtPr>
            <w:rPr>
              <w:rFonts w:ascii="Arial" w:hAnsi="Arial" w:cs="Arial"/>
              <w:b/>
              <w:bCs/>
            </w:rPr>
            <w:alias w:val="Repository Type"/>
            <w:tag w:val="Repository Type"/>
            <w:id w:val="-1211799696"/>
            <w:placeholder>
              <w:docPart w:val="8101F74863C04E8B94B3581CC690A257"/>
            </w:placeholder>
            <w:showingPlcHdr/>
            <w:dropDownList>
              <w:listItem w:value="Choose an item."/>
              <w:listItem w:displayText="Data Type/Domain Specific" w:value="Data Type/Domain Specific"/>
              <w:listItem w:displayText="Generalist Repository" w:value="Generalist Repository"/>
              <w:listItem w:displayText="Institutional Repository" w:value="Institutional Repository"/>
              <w:listItem w:displayText="Other" w:value="Other"/>
            </w:dropDownList>
          </w:sdtPr>
          <w:sdtEndPr/>
          <w:sdtContent>
            <w:tc>
              <w:tcPr>
                <w:tcW w:w="1890" w:type="dxa"/>
              </w:tcPr>
              <w:p w14:paraId="279A8696" w14:textId="48323800" w:rsidR="00F46207" w:rsidRPr="001460BE" w:rsidRDefault="00F46207" w:rsidP="00F46207">
                <w:pPr>
                  <w:contextualSpacing/>
                  <w:rPr>
                    <w:rFonts w:ascii="Arial" w:hAnsi="Arial" w:cs="Arial"/>
                    <w:b/>
                    <w:bCs/>
                  </w:rPr>
                </w:pPr>
                <w:r w:rsidRPr="001460BE">
                  <w:rPr>
                    <w:rStyle w:val="PlaceholderText"/>
                    <w:rFonts w:ascii="Arial" w:hAnsi="Arial" w:cs="Arial"/>
                    <w:color w:val="auto"/>
                  </w:rPr>
                  <w:t>Choose an item.</w:t>
                </w:r>
              </w:p>
            </w:tc>
          </w:sdtContent>
        </w:sdt>
        <w:tc>
          <w:tcPr>
            <w:tcW w:w="2160" w:type="dxa"/>
          </w:tcPr>
          <w:sdt>
            <w:sdtPr>
              <w:rPr>
                <w:rStyle w:val="Style5"/>
                <w:rFonts w:ascii="Arial" w:hAnsi="Arial" w:cs="Arial"/>
              </w:rPr>
              <w:alias w:val="Data Type(s)"/>
              <w:tag w:val="Data Type(s)"/>
              <w:id w:val="-745330170"/>
              <w:placeholder>
                <w:docPart w:val="57F1B058307A4DFA843C1D1710E8E6ED"/>
              </w:placeholder>
              <w:showingPlcHdr/>
              <w15:color w:val="000000"/>
              <w:comboBox>
                <w:listItem w:value="Specific data types"/>
                <w:listItem w:displayText="Genomics/Genetics *" w:value="Genomics/Genetics *"/>
                <w:listItem w:displayText="Proteomics" w:value="Proteomics"/>
                <w:listItem w:displayText="Metabolomics" w:value="Metabolomics"/>
                <w:listItem w:displayText="Other Omics" w:value="Other Omics"/>
                <w:listItem w:displayText="Imaging" w:value="Imaging"/>
                <w:listItem w:displayText="Model Organisms" w:value="Model Organisms"/>
                <w:listItem w:displayText="Bioassays and Measurements" w:value="Bioassays and Measurements"/>
                <w:listItem w:displayText="Epidemiology and Population Sciences" w:value="Epidemiology and Population Sciences"/>
                <w:listItem w:displayText="Clinical Data (Routine Care and Clinical Research)" w:value="Clinical Data (Routine Care and Clinical Research)"/>
                <w:listItem w:displayText="Social, Psychological and Behavioral " w:value="Social, Psychological and Behavioral "/>
                <w:listItem w:displayText="Administrative (Healthcare)" w:value="Administrative (Healthcare)"/>
                <w:listItem w:displayText="Sensor (Wearable)" w:value="Sensor (Wearable)"/>
                <w:listItem w:displayText="Software, Coding, Modeling, or Methods Development" w:value="Software, Coding, Modeling, or Methods Development"/>
                <w:listItem w:displayText="Associated Metadata" w:value="Associated Metadata"/>
                <w:listItem w:displayText="Other " w:value="Other "/>
              </w:comboBox>
            </w:sdtPr>
            <w:sdtEndPr>
              <w:rPr>
                <w:rStyle w:val="Style5"/>
                <w:bCs/>
                <w:color w:val="808080"/>
              </w:rPr>
            </w:sdtEndPr>
            <w:sdtContent>
              <w:p w14:paraId="3BEF6499" w14:textId="76B86CFD" w:rsidR="00F46207" w:rsidRPr="001460BE" w:rsidRDefault="006D6522" w:rsidP="00F46207">
                <w:pPr>
                  <w:contextualSpacing/>
                  <w:rPr>
                    <w:rStyle w:val="Style5"/>
                    <w:rFonts w:ascii="Arial" w:hAnsi="Arial" w:cs="Arial"/>
                  </w:rPr>
                </w:pPr>
                <w:r w:rsidRPr="0052186A">
                  <w:rPr>
                    <w:rStyle w:val="PlaceholderText"/>
                    <w:rFonts w:ascii="Arial" w:hAnsi="Arial" w:cs="Arial"/>
                  </w:rPr>
                  <w:t>Choose an item.</w:t>
                </w:r>
              </w:p>
            </w:sdtContent>
          </w:sdt>
          <w:p w14:paraId="4DEA3C1E" w14:textId="08A986C4" w:rsidR="00F46207" w:rsidRPr="001460BE" w:rsidRDefault="00F46207" w:rsidP="006D1791">
            <w:pPr>
              <w:contextualSpacing/>
              <w:rPr>
                <w:rFonts w:ascii="Arial" w:hAnsi="Arial" w:cs="Arial"/>
                <w:b/>
                <w:bCs/>
              </w:rPr>
            </w:pPr>
          </w:p>
        </w:tc>
        <w:tc>
          <w:tcPr>
            <w:tcW w:w="1980" w:type="dxa"/>
          </w:tcPr>
          <w:p w14:paraId="17E1A20B" w14:textId="77777777" w:rsidR="6EB241AA" w:rsidRPr="001460BE" w:rsidRDefault="6EB241AA" w:rsidP="6EB241AA">
            <w:pPr>
              <w:contextualSpacing/>
              <w:rPr>
                <w:rStyle w:val="Style5"/>
                <w:rFonts w:ascii="Arial" w:hAnsi="Arial" w:cs="Arial"/>
              </w:rPr>
            </w:pPr>
          </w:p>
        </w:tc>
        <w:tc>
          <w:tcPr>
            <w:tcW w:w="1800" w:type="dxa"/>
          </w:tcPr>
          <w:p w14:paraId="167598F1" w14:textId="77777777" w:rsidR="00F46207" w:rsidRPr="001460BE" w:rsidRDefault="00852660" w:rsidP="00F46207">
            <w:pPr>
              <w:rPr>
                <w:rFonts w:ascii="Arial" w:hAnsi="Arial" w:cs="Arial"/>
              </w:rPr>
            </w:pPr>
            <w:r w:rsidRPr="001460BE">
              <w:rPr>
                <w:rFonts w:ascii="Arial" w:hAnsi="Arial" w:cs="Arial"/>
              </w:rPr>
              <w:t xml:space="preserve">Submission: </w:t>
            </w:r>
          </w:p>
          <w:p w14:paraId="16874147" w14:textId="77777777" w:rsidR="00852660" w:rsidRPr="001460BE" w:rsidRDefault="00852660" w:rsidP="00F46207">
            <w:pPr>
              <w:rPr>
                <w:rFonts w:ascii="Arial" w:hAnsi="Arial" w:cs="Arial"/>
              </w:rPr>
            </w:pPr>
          </w:p>
          <w:p w14:paraId="38085B29" w14:textId="2742D8EA" w:rsidR="00852660" w:rsidRPr="001460BE" w:rsidRDefault="00852660" w:rsidP="00F46207">
            <w:pPr>
              <w:rPr>
                <w:rFonts w:ascii="Arial" w:hAnsi="Arial" w:cs="Arial"/>
                <w:b/>
                <w:bCs/>
              </w:rPr>
            </w:pPr>
            <w:r w:rsidRPr="001460BE">
              <w:rPr>
                <w:rFonts w:ascii="Arial" w:hAnsi="Arial" w:cs="Arial"/>
              </w:rPr>
              <w:t>Release:</w:t>
            </w:r>
            <w:r w:rsidRPr="001460BE">
              <w:rPr>
                <w:rFonts w:ascii="Arial" w:hAnsi="Arial" w:cs="Arial"/>
                <w:b/>
                <w:bCs/>
              </w:rPr>
              <w:t xml:space="preserve"> </w:t>
            </w:r>
          </w:p>
        </w:tc>
        <w:tc>
          <w:tcPr>
            <w:tcW w:w="1980" w:type="dxa"/>
          </w:tcPr>
          <w:sdt>
            <w:sdtPr>
              <w:rPr>
                <w:rFonts w:ascii="Arial" w:hAnsi="Arial" w:cs="Arial"/>
                <w:b/>
                <w:bCs/>
              </w:rPr>
              <w:alias w:val="size"/>
              <w:tag w:val="size"/>
              <w:id w:val="-304850620"/>
              <w:placeholder>
                <w:docPart w:val="295D02A347694BCEA42A3167C2330304"/>
              </w:placeholder>
              <w:showingPlcHdr/>
              <w15:color w:val="000000"/>
              <w:dropDownList>
                <w:listItem w:value="Choose an item."/>
                <w:listItem w:displayText="&lt; 2 TB" w:value="&lt; 2 TB"/>
                <w:listItem w:displayText="2 TB - 1 PB" w:value="2 TB - 1 PB"/>
                <w:listItem w:displayText="&gt; 1 PB" w:value="&gt; 1 PB"/>
              </w:dropDownList>
            </w:sdtPr>
            <w:sdtEndPr/>
            <w:sdtContent>
              <w:p w14:paraId="6589B333" w14:textId="77777777" w:rsidR="00F46207" w:rsidRPr="001460BE" w:rsidRDefault="00F46207" w:rsidP="00F46207">
                <w:pPr>
                  <w:rPr>
                    <w:rFonts w:ascii="Arial" w:hAnsi="Arial" w:cs="Arial"/>
                    <w:b/>
                    <w:bCs/>
                  </w:rPr>
                </w:pPr>
                <w:r w:rsidRPr="001460BE">
                  <w:rPr>
                    <w:rStyle w:val="PlaceholderText"/>
                    <w:rFonts w:ascii="Arial" w:hAnsi="Arial" w:cs="Arial"/>
                    <w:color w:val="auto"/>
                  </w:rPr>
                  <w:t>Choose an item.</w:t>
                </w:r>
              </w:p>
            </w:sdtContent>
          </w:sdt>
          <w:p w14:paraId="4278D7A6" w14:textId="77777777" w:rsidR="00F46207" w:rsidRPr="001460BE" w:rsidRDefault="00F46207" w:rsidP="00F46207">
            <w:pPr>
              <w:rPr>
                <w:rFonts w:ascii="Arial" w:hAnsi="Arial" w:cs="Arial"/>
                <w:b/>
                <w:bCs/>
              </w:rPr>
            </w:pPr>
          </w:p>
        </w:tc>
      </w:tr>
      <w:tr w:rsidR="00DD4D45" w:rsidRPr="001460BE" w14:paraId="4BD9777C" w14:textId="32257DEF" w:rsidTr="00F1325D">
        <w:trPr>
          <w:trHeight w:val="171"/>
        </w:trPr>
        <w:tc>
          <w:tcPr>
            <w:tcW w:w="1705" w:type="dxa"/>
          </w:tcPr>
          <w:p w14:paraId="0D2EE684" w14:textId="77777777" w:rsidR="00DD4D45" w:rsidRPr="001460BE" w:rsidRDefault="00DD4D45" w:rsidP="00DD4D45">
            <w:pPr>
              <w:contextualSpacing/>
              <w:rPr>
                <w:rFonts w:ascii="Arial" w:hAnsi="Arial" w:cs="Arial"/>
                <w:b/>
                <w:bCs/>
              </w:rPr>
            </w:pPr>
          </w:p>
        </w:tc>
        <w:sdt>
          <w:sdtPr>
            <w:rPr>
              <w:rFonts w:ascii="Arial" w:hAnsi="Arial" w:cs="Arial"/>
              <w:b/>
              <w:bCs/>
            </w:rPr>
            <w:alias w:val="Repository Type"/>
            <w:tag w:val="Repository Type"/>
            <w:id w:val="1940248580"/>
            <w:placeholder>
              <w:docPart w:val="78FE949103F9474FA3134C4A47E88386"/>
            </w:placeholder>
            <w:showingPlcHdr/>
            <w:dropDownList>
              <w:listItem w:value="Choose an item."/>
              <w:listItem w:displayText="Data Type/Domain Specific" w:value="Data Type/Domain Specific"/>
              <w:listItem w:displayText="Generalist Repository" w:value="Generalist Repository"/>
              <w:listItem w:displayText="Institutional Repository" w:value="Institutional Repository"/>
            </w:dropDownList>
          </w:sdtPr>
          <w:sdtEndPr/>
          <w:sdtContent>
            <w:tc>
              <w:tcPr>
                <w:tcW w:w="1890" w:type="dxa"/>
              </w:tcPr>
              <w:p w14:paraId="0CD1CCF1" w14:textId="725B3DEC" w:rsidR="00DD4D45" w:rsidRPr="001460BE" w:rsidRDefault="00DD4D45" w:rsidP="00DD4D45">
                <w:pPr>
                  <w:contextualSpacing/>
                  <w:rPr>
                    <w:rFonts w:ascii="Arial" w:hAnsi="Arial" w:cs="Arial"/>
                    <w:b/>
                    <w:bCs/>
                  </w:rPr>
                </w:pPr>
                <w:r w:rsidRPr="001460BE">
                  <w:rPr>
                    <w:rStyle w:val="PlaceholderText"/>
                    <w:rFonts w:ascii="Arial" w:hAnsi="Arial" w:cs="Arial"/>
                    <w:color w:val="auto"/>
                  </w:rPr>
                  <w:t>Choose an item.</w:t>
                </w:r>
              </w:p>
            </w:tc>
          </w:sdtContent>
        </w:sdt>
        <w:tc>
          <w:tcPr>
            <w:tcW w:w="2160" w:type="dxa"/>
          </w:tcPr>
          <w:sdt>
            <w:sdtPr>
              <w:rPr>
                <w:rStyle w:val="Style5"/>
                <w:rFonts w:ascii="Arial" w:hAnsi="Arial" w:cs="Arial"/>
              </w:rPr>
              <w:alias w:val="Data Type(s)"/>
              <w:tag w:val="Data Type(s)"/>
              <w:id w:val="1628591958"/>
              <w:placeholder>
                <w:docPart w:val="BBBEC205CC66471A9F5849673CB288AF"/>
              </w:placeholder>
              <w:showingPlcHdr/>
              <w15:color w:val="000000"/>
              <w:comboBox>
                <w:listItem w:value="Specific data types"/>
                <w:listItem w:displayText="Genomics/Genetics *" w:value="Genomics/Genetics *"/>
                <w:listItem w:displayText="Proteomics" w:value="Proteomics"/>
                <w:listItem w:displayText="Metabolomics" w:value="Metabolomics"/>
                <w:listItem w:displayText="Other omics" w:value="Other omics"/>
                <w:listItem w:displayText="Imaging" w:value="Imaging"/>
                <w:listItem w:displayText="Model Organisms" w:value="Model Organisms"/>
                <w:listItem w:displayText="Bioassays and Measurements" w:value="Bioassays and Measurements"/>
                <w:listItem w:displayText="Epidemiology and Population Sciences" w:value="Epidemiology and Population Sciences"/>
                <w:listItem w:displayText="Clinical Data (Routine Care and Clinical Research)" w:value="Clinical Data (Routine Care and Clinical Research)"/>
                <w:listItem w:displayText="Social, Psychological and Behavioral " w:value="Social, Psychological and Behavioral "/>
                <w:listItem w:displayText="Administrative (Healthcare)" w:value="Administrative (Healthcare)"/>
                <w:listItem w:displayText="Sensor (Wearable)" w:value="Sensor (Wearable)"/>
                <w:listItem w:displayText="Software, Coding, Modeling, or Methods Development" w:value="Software, Coding, Modeling, or Methods Development"/>
                <w:listItem w:displayText="Associated Metadata" w:value="Associated Metadata"/>
                <w:listItem w:displayText="Other " w:value="Other "/>
              </w:comboBox>
            </w:sdtPr>
            <w:sdtEndPr>
              <w:rPr>
                <w:rStyle w:val="Style5"/>
                <w:bCs/>
                <w:color w:val="808080"/>
              </w:rPr>
            </w:sdtEndPr>
            <w:sdtContent>
              <w:p w14:paraId="71A0605F" w14:textId="77777777" w:rsidR="00D06261" w:rsidRDefault="00D06261" w:rsidP="00D06261">
                <w:pPr>
                  <w:contextualSpacing/>
                  <w:rPr>
                    <w:rStyle w:val="Style5"/>
                    <w:rFonts w:ascii="Arial" w:hAnsi="Arial" w:cs="Arial"/>
                  </w:rPr>
                </w:pPr>
                <w:r w:rsidRPr="0052186A">
                  <w:rPr>
                    <w:rStyle w:val="PlaceholderText"/>
                    <w:rFonts w:ascii="Arial" w:hAnsi="Arial" w:cs="Arial"/>
                  </w:rPr>
                  <w:t>Choose an item.</w:t>
                </w:r>
              </w:p>
            </w:sdtContent>
          </w:sdt>
          <w:p w14:paraId="5B4E0FB9" w14:textId="4C7145A5" w:rsidR="00DD4D45" w:rsidRPr="001460BE" w:rsidRDefault="00DD4D45" w:rsidP="00DD4D45">
            <w:pPr>
              <w:contextualSpacing/>
              <w:rPr>
                <w:rFonts w:ascii="Arial" w:hAnsi="Arial" w:cs="Arial"/>
                <w:b/>
                <w:bCs/>
              </w:rPr>
            </w:pPr>
          </w:p>
        </w:tc>
        <w:tc>
          <w:tcPr>
            <w:tcW w:w="1980" w:type="dxa"/>
          </w:tcPr>
          <w:p w14:paraId="10F72CA8" w14:textId="77777777" w:rsidR="00DD4D45" w:rsidRPr="001460BE" w:rsidRDefault="00DD4D45" w:rsidP="00DD4D45">
            <w:pPr>
              <w:contextualSpacing/>
              <w:rPr>
                <w:rFonts w:ascii="Arial" w:hAnsi="Arial" w:cs="Arial"/>
                <w:b/>
                <w:bCs/>
              </w:rPr>
            </w:pPr>
          </w:p>
        </w:tc>
        <w:tc>
          <w:tcPr>
            <w:tcW w:w="1800" w:type="dxa"/>
          </w:tcPr>
          <w:p w14:paraId="5B24D366" w14:textId="77777777" w:rsidR="00DD4D45" w:rsidRPr="001460BE" w:rsidRDefault="00DD4D45" w:rsidP="00DD4D45">
            <w:pPr>
              <w:rPr>
                <w:rFonts w:ascii="Arial" w:hAnsi="Arial" w:cs="Arial"/>
              </w:rPr>
            </w:pPr>
            <w:r w:rsidRPr="001460BE">
              <w:rPr>
                <w:rFonts w:ascii="Arial" w:hAnsi="Arial" w:cs="Arial"/>
              </w:rPr>
              <w:t xml:space="preserve">Submission: </w:t>
            </w:r>
          </w:p>
          <w:p w14:paraId="2ECEE9BD" w14:textId="77777777" w:rsidR="00DD4D45" w:rsidRPr="001460BE" w:rsidRDefault="00DD4D45" w:rsidP="00DD4D45">
            <w:pPr>
              <w:rPr>
                <w:rFonts w:ascii="Arial" w:hAnsi="Arial" w:cs="Arial"/>
              </w:rPr>
            </w:pPr>
          </w:p>
          <w:p w14:paraId="4F59CFCC" w14:textId="52E9D0E6" w:rsidR="00DD4D45" w:rsidRPr="001460BE" w:rsidRDefault="00DD4D45" w:rsidP="00DD4D45">
            <w:pPr>
              <w:contextualSpacing/>
              <w:rPr>
                <w:rFonts w:ascii="Arial" w:hAnsi="Arial" w:cs="Arial"/>
                <w:b/>
                <w:bCs/>
              </w:rPr>
            </w:pPr>
            <w:r w:rsidRPr="001460BE">
              <w:rPr>
                <w:rFonts w:ascii="Arial" w:hAnsi="Arial" w:cs="Arial"/>
              </w:rPr>
              <w:t>Release:</w:t>
            </w:r>
            <w:r w:rsidRPr="001460BE">
              <w:rPr>
                <w:rFonts w:ascii="Arial" w:hAnsi="Arial" w:cs="Arial"/>
                <w:b/>
                <w:bCs/>
              </w:rPr>
              <w:t xml:space="preserve"> </w:t>
            </w:r>
          </w:p>
        </w:tc>
        <w:tc>
          <w:tcPr>
            <w:tcW w:w="1980" w:type="dxa"/>
          </w:tcPr>
          <w:sdt>
            <w:sdtPr>
              <w:rPr>
                <w:rFonts w:ascii="Arial" w:hAnsi="Arial" w:cs="Arial"/>
                <w:b/>
                <w:bCs/>
              </w:rPr>
              <w:alias w:val="size"/>
              <w:tag w:val="size"/>
              <w:id w:val="-81065155"/>
              <w:placeholder>
                <w:docPart w:val="C9D63DA8DA814682880C446399025503"/>
              </w:placeholder>
              <w:showingPlcHdr/>
              <w15:color w:val="000000"/>
              <w:dropDownList>
                <w:listItem w:value="Choose an item."/>
                <w:listItem w:displayText="&lt; 2 TB" w:value="&lt; 2 TB"/>
                <w:listItem w:displayText="2 TB - 1 PB" w:value="2 TB - 1 PB"/>
                <w:listItem w:displayText="&gt; 1 PB" w:value="&gt; 1 PB"/>
              </w:dropDownList>
            </w:sdtPr>
            <w:sdtEndPr/>
            <w:sdtContent>
              <w:p w14:paraId="6EFFEE34" w14:textId="77777777" w:rsidR="00DD4D45" w:rsidRPr="001460BE" w:rsidRDefault="00DD4D45" w:rsidP="00DD4D45">
                <w:pPr>
                  <w:rPr>
                    <w:rFonts w:ascii="Arial" w:hAnsi="Arial" w:cs="Arial"/>
                    <w:b/>
                    <w:bCs/>
                  </w:rPr>
                </w:pPr>
                <w:r w:rsidRPr="001460BE">
                  <w:rPr>
                    <w:rStyle w:val="PlaceholderText"/>
                    <w:rFonts w:ascii="Arial" w:hAnsi="Arial" w:cs="Arial"/>
                    <w:color w:val="auto"/>
                  </w:rPr>
                  <w:t>Choose an item.</w:t>
                </w:r>
              </w:p>
            </w:sdtContent>
          </w:sdt>
          <w:p w14:paraId="638B6C44" w14:textId="77777777" w:rsidR="00DD4D45" w:rsidRPr="001460BE" w:rsidRDefault="00DD4D45" w:rsidP="00DD4D45">
            <w:pPr>
              <w:contextualSpacing/>
              <w:rPr>
                <w:rFonts w:ascii="Arial" w:hAnsi="Arial" w:cs="Arial"/>
                <w:b/>
                <w:bCs/>
              </w:rPr>
            </w:pPr>
          </w:p>
        </w:tc>
      </w:tr>
    </w:tbl>
    <w:p w14:paraId="58DBF09D" w14:textId="77777777" w:rsidR="00602E11" w:rsidRPr="001460BE" w:rsidRDefault="00602E11" w:rsidP="00603908">
      <w:pPr>
        <w:rPr>
          <w:rFonts w:ascii="Arial" w:hAnsi="Arial" w:cs="Arial"/>
          <w:b/>
          <w:bCs/>
        </w:rPr>
      </w:pPr>
    </w:p>
    <w:p w14:paraId="1DE78744" w14:textId="4FF6625A" w:rsidR="000D3BCB" w:rsidRPr="001460BE" w:rsidRDefault="000B325F" w:rsidP="00603908">
      <w:pPr>
        <w:rPr>
          <w:rFonts w:ascii="Arial" w:hAnsi="Arial" w:cs="Arial"/>
          <w:b/>
          <w:bCs/>
        </w:rPr>
      </w:pPr>
      <w:r w:rsidRPr="001460BE">
        <w:rPr>
          <w:rFonts w:ascii="Arial" w:hAnsi="Arial" w:cs="Arial"/>
          <w:b/>
          <w:bCs/>
        </w:rPr>
        <w:t>*</w:t>
      </w:r>
      <w:hyperlink r:id="rId13" w:anchor="when-does-the-nih-gds-policy-apply?" w:history="1">
        <w:r w:rsidR="007E5694" w:rsidRPr="001460BE">
          <w:rPr>
            <w:rStyle w:val="Hyperlink"/>
            <w:rFonts w:ascii="Arial" w:hAnsi="Arial" w:cs="Arial"/>
            <w:b/>
            <w:bCs/>
          </w:rPr>
          <w:t>Does the Genomic Data Sharing (GDS) Policy apply</w:t>
        </w:r>
      </w:hyperlink>
      <w:r w:rsidR="00337991" w:rsidRPr="001460BE">
        <w:rPr>
          <w:rFonts w:ascii="Arial" w:hAnsi="Arial" w:cs="Arial"/>
          <w:b/>
          <w:bCs/>
        </w:rPr>
        <w:t xml:space="preserve">? </w:t>
      </w:r>
      <w:sdt>
        <w:sdtPr>
          <w:rPr>
            <w:rFonts w:ascii="Arial" w:eastAsia="MS Gothic" w:hAnsi="Arial" w:cs="Arial"/>
            <w:b/>
            <w:bCs/>
          </w:rPr>
          <w:id w:val="-1081754182"/>
          <w14:checkbox>
            <w14:checked w14:val="0"/>
            <w14:checkedState w14:val="2612" w14:font="MS Gothic"/>
            <w14:uncheckedState w14:val="2610" w14:font="MS Gothic"/>
          </w14:checkbox>
        </w:sdtPr>
        <w:sdtEndPr/>
        <w:sdtContent>
          <w:r w:rsidR="00C04642" w:rsidRPr="001460BE">
            <w:rPr>
              <w:rFonts w:ascii="Segoe UI Symbol" w:eastAsia="MS Gothic" w:hAnsi="Segoe UI Symbol" w:cs="Segoe UI Symbol"/>
              <w:b/>
              <w:bCs/>
            </w:rPr>
            <w:t>☐</w:t>
          </w:r>
        </w:sdtContent>
      </w:sdt>
      <w:r w:rsidR="00C04642" w:rsidRPr="001460BE">
        <w:rPr>
          <w:rFonts w:ascii="Arial" w:hAnsi="Arial" w:cs="Arial"/>
          <w:b/>
          <w:bCs/>
        </w:rPr>
        <w:t xml:space="preserve">YES     </w:t>
      </w:r>
      <w:sdt>
        <w:sdtPr>
          <w:rPr>
            <w:rFonts w:ascii="Arial" w:eastAsia="MS Gothic" w:hAnsi="Arial" w:cs="Arial"/>
            <w:b/>
            <w:bCs/>
          </w:rPr>
          <w:id w:val="1470790332"/>
          <w14:checkbox>
            <w14:checked w14:val="0"/>
            <w14:checkedState w14:val="2612" w14:font="MS Gothic"/>
            <w14:uncheckedState w14:val="2610" w14:font="MS Gothic"/>
          </w14:checkbox>
        </w:sdtPr>
        <w:sdtEndPr/>
        <w:sdtContent>
          <w:r w:rsidR="00C04642" w:rsidRPr="001460BE">
            <w:rPr>
              <w:rFonts w:ascii="Segoe UI Symbol" w:eastAsia="MS Gothic" w:hAnsi="Segoe UI Symbol" w:cs="Segoe UI Symbol"/>
              <w:b/>
              <w:bCs/>
            </w:rPr>
            <w:t>☐</w:t>
          </w:r>
        </w:sdtContent>
      </w:sdt>
      <w:r w:rsidR="00C04642" w:rsidRPr="001460BE">
        <w:rPr>
          <w:rFonts w:ascii="Arial" w:hAnsi="Arial" w:cs="Arial"/>
          <w:b/>
          <w:bCs/>
        </w:rPr>
        <w:t>NO</w:t>
      </w:r>
    </w:p>
    <w:p w14:paraId="048F209F" w14:textId="1BC086C4" w:rsidR="00337991" w:rsidRPr="001460BE" w:rsidRDefault="009D3251" w:rsidP="003724B3">
      <w:pPr>
        <w:contextualSpacing/>
        <w:rPr>
          <w:rFonts w:ascii="Arial" w:hAnsi="Arial" w:cs="Arial"/>
          <w:b/>
          <w:bCs/>
        </w:rPr>
      </w:pPr>
      <w:r w:rsidRPr="009D3251">
        <w:rPr>
          <w:rFonts w:ascii="Arial" w:hAnsi="Arial" w:cs="Arial"/>
          <w:b/>
          <w:bCs/>
        </w:rPr>
        <w:t xml:space="preserve"> </w:t>
      </w:r>
      <w:r w:rsidR="00337991" w:rsidRPr="001460BE">
        <w:rPr>
          <w:rFonts w:ascii="Arial" w:hAnsi="Arial" w:cs="Arial"/>
          <w:b/>
          <w:bCs/>
          <w:u w:val="single"/>
        </w:rPr>
        <w:t>If YES</w:t>
      </w:r>
      <w:r w:rsidR="00337991" w:rsidRPr="001460BE">
        <w:rPr>
          <w:rFonts w:ascii="Arial" w:hAnsi="Arial" w:cs="Arial"/>
          <w:b/>
          <w:bCs/>
        </w:rPr>
        <w:t>:</w:t>
      </w:r>
    </w:p>
    <w:p w14:paraId="6D92C5BF" w14:textId="77777777" w:rsidR="002544EC" w:rsidRPr="001460BE" w:rsidRDefault="002544EC" w:rsidP="008C3103">
      <w:pPr>
        <w:contextualSpacing/>
        <w:rPr>
          <w:rFonts w:ascii="Arial" w:hAnsi="Arial" w:cs="Arial"/>
          <w:b/>
          <w:bCs/>
        </w:rPr>
      </w:pPr>
    </w:p>
    <w:tbl>
      <w:tblPr>
        <w:tblStyle w:val="TableGrid"/>
        <w:tblpPr w:leftFromText="180" w:rightFromText="180" w:vertAnchor="text" w:horzAnchor="margin" w:tblpY="113"/>
        <w:tblW w:w="10615" w:type="dxa"/>
        <w:tblLook w:val="04A0" w:firstRow="1" w:lastRow="0" w:firstColumn="1" w:lastColumn="0" w:noHBand="0" w:noVBand="1"/>
      </w:tblPr>
      <w:tblGrid>
        <w:gridCol w:w="6655"/>
        <w:gridCol w:w="3960"/>
      </w:tblGrid>
      <w:tr w:rsidR="00402DA8" w:rsidRPr="001460BE" w14:paraId="574E2601" w14:textId="77777777" w:rsidTr="005E7044">
        <w:tc>
          <w:tcPr>
            <w:tcW w:w="6655" w:type="dxa"/>
          </w:tcPr>
          <w:p w14:paraId="535FCD26" w14:textId="77777777" w:rsidR="00402DA8" w:rsidRPr="001460BE" w:rsidRDefault="00402DA8" w:rsidP="00402DA8">
            <w:pPr>
              <w:contextualSpacing/>
              <w:rPr>
                <w:rFonts w:ascii="Arial" w:hAnsi="Arial" w:cs="Arial"/>
                <w:color w:val="44546A" w:themeColor="text2"/>
              </w:rPr>
            </w:pPr>
            <w:r w:rsidRPr="001460BE">
              <w:rPr>
                <w:rFonts w:ascii="Arial" w:hAnsi="Arial" w:cs="Arial"/>
                <w:color w:val="44546A" w:themeColor="text2"/>
              </w:rPr>
              <w:lastRenderedPageBreak/>
              <w:t xml:space="preserve">Will the datasets be shared </w:t>
            </w:r>
            <w:hyperlink r:id="rId14" w:anchor="genomic-data-submission-and-release-expectations" w:history="1">
              <w:r w:rsidRPr="001460BE">
                <w:rPr>
                  <w:rStyle w:val="Hyperlink"/>
                  <w:rFonts w:ascii="Arial" w:hAnsi="Arial" w:cs="Arial"/>
                </w:rPr>
                <w:t>according to GDS policy</w:t>
              </w:r>
            </w:hyperlink>
            <w:r w:rsidRPr="001460BE">
              <w:rPr>
                <w:rFonts w:ascii="Arial" w:hAnsi="Arial" w:cs="Arial"/>
                <w:color w:val="44546A" w:themeColor="text2"/>
              </w:rPr>
              <w:t xml:space="preserve"> but no later than the time of publication or end of the project, whichever is sooner? </w:t>
            </w:r>
          </w:p>
        </w:tc>
        <w:tc>
          <w:tcPr>
            <w:tcW w:w="3960" w:type="dxa"/>
          </w:tcPr>
          <w:p w14:paraId="1D4E137B" w14:textId="77777777" w:rsidR="00402DA8" w:rsidRPr="001460BE" w:rsidRDefault="00752079" w:rsidP="00402DA8">
            <w:pPr>
              <w:contextualSpacing/>
              <w:rPr>
                <w:rFonts w:ascii="Arial" w:hAnsi="Arial" w:cs="Arial"/>
                <w:b/>
                <w:bCs/>
              </w:rPr>
            </w:pPr>
            <w:sdt>
              <w:sdtPr>
                <w:rPr>
                  <w:rFonts w:ascii="Arial" w:hAnsi="Arial" w:cs="Arial"/>
                  <w:b/>
                  <w:bCs/>
                </w:rPr>
                <w:id w:val="270057223"/>
                <w14:checkbox>
                  <w14:checked w14:val="0"/>
                  <w14:checkedState w14:val="2612" w14:font="MS Gothic"/>
                  <w14:uncheckedState w14:val="2610" w14:font="MS Gothic"/>
                </w14:checkbox>
              </w:sdtPr>
              <w:sdtEnd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YES     </w:t>
            </w:r>
            <w:sdt>
              <w:sdtPr>
                <w:rPr>
                  <w:rFonts w:ascii="Arial" w:hAnsi="Arial" w:cs="Arial"/>
                  <w:b/>
                  <w:bCs/>
                </w:rPr>
                <w:id w:val="-683051075"/>
                <w14:checkbox>
                  <w14:checked w14:val="0"/>
                  <w14:checkedState w14:val="2612" w14:font="MS Gothic"/>
                  <w14:uncheckedState w14:val="2610" w14:font="MS Gothic"/>
                </w14:checkbox>
              </w:sdtPr>
              <w:sdtEnd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NO  </w:t>
            </w:r>
          </w:p>
        </w:tc>
      </w:tr>
      <w:tr w:rsidR="00402DA8" w:rsidRPr="001460BE" w14:paraId="706B0F9D" w14:textId="77777777" w:rsidTr="005E7044">
        <w:tc>
          <w:tcPr>
            <w:tcW w:w="6655" w:type="dxa"/>
          </w:tcPr>
          <w:p w14:paraId="6C14E9C6" w14:textId="77777777" w:rsidR="00402DA8" w:rsidRPr="001460BE" w:rsidRDefault="00402DA8" w:rsidP="00402DA8">
            <w:pPr>
              <w:rPr>
                <w:rFonts w:ascii="Arial" w:hAnsi="Arial" w:cs="Arial"/>
                <w:color w:val="44546A" w:themeColor="text2"/>
              </w:rPr>
            </w:pPr>
            <w:r w:rsidRPr="001460BE">
              <w:rPr>
                <w:rFonts w:ascii="Arial" w:hAnsi="Arial" w:cs="Arial"/>
                <w:color w:val="44546A" w:themeColor="text2"/>
              </w:rPr>
              <w:t>Will an NIH-supported repository be selected for data subject to GDS?</w:t>
            </w:r>
          </w:p>
        </w:tc>
        <w:tc>
          <w:tcPr>
            <w:tcW w:w="3960" w:type="dxa"/>
          </w:tcPr>
          <w:p w14:paraId="795942F8" w14:textId="77777777" w:rsidR="00402DA8" w:rsidRPr="001460BE" w:rsidRDefault="00752079" w:rsidP="00402DA8">
            <w:pPr>
              <w:rPr>
                <w:rFonts w:ascii="Arial" w:hAnsi="Arial" w:cs="Arial"/>
                <w:b/>
                <w:bCs/>
              </w:rPr>
            </w:pPr>
            <w:sdt>
              <w:sdtPr>
                <w:rPr>
                  <w:rFonts w:ascii="Arial" w:hAnsi="Arial" w:cs="Arial"/>
                  <w:b/>
                  <w:bCs/>
                </w:rPr>
                <w:id w:val="-762844455"/>
                <w14:checkbox>
                  <w14:checked w14:val="0"/>
                  <w14:checkedState w14:val="2612" w14:font="MS Gothic"/>
                  <w14:uncheckedState w14:val="2610" w14:font="MS Gothic"/>
                </w14:checkbox>
              </w:sdtPr>
              <w:sdtEnd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YES     </w:t>
            </w:r>
            <w:sdt>
              <w:sdtPr>
                <w:rPr>
                  <w:rFonts w:ascii="Arial" w:hAnsi="Arial" w:cs="Arial"/>
                  <w:b/>
                  <w:bCs/>
                </w:rPr>
                <w:id w:val="-210882690"/>
                <w14:checkbox>
                  <w14:checked w14:val="0"/>
                  <w14:checkedState w14:val="2612" w14:font="MS Gothic"/>
                  <w14:uncheckedState w14:val="2610" w14:font="MS Gothic"/>
                </w14:checkbox>
              </w:sdtPr>
              <w:sdtEnd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NO  </w:t>
            </w:r>
          </w:p>
        </w:tc>
      </w:tr>
      <w:tr w:rsidR="00402DA8" w:rsidRPr="001460BE" w14:paraId="174722E3" w14:textId="77777777" w:rsidTr="005E7044">
        <w:tc>
          <w:tcPr>
            <w:tcW w:w="6655" w:type="dxa"/>
          </w:tcPr>
          <w:p w14:paraId="5642ED0D" w14:textId="58B43837" w:rsidR="00402DA8" w:rsidRPr="001460BE" w:rsidRDefault="00402DA8" w:rsidP="00402DA8">
            <w:pPr>
              <w:rPr>
                <w:rFonts w:ascii="Arial" w:hAnsi="Arial" w:cs="Arial"/>
                <w:color w:val="44546A" w:themeColor="text2"/>
              </w:rPr>
            </w:pPr>
            <w:r w:rsidRPr="001460BE">
              <w:rPr>
                <w:rFonts w:ascii="Arial" w:hAnsi="Arial" w:cs="Arial"/>
                <w:color w:val="44546A" w:themeColor="text2"/>
              </w:rPr>
              <w:t xml:space="preserve">Has an </w:t>
            </w:r>
            <w:hyperlink r:id="rId15" w:history="1">
              <w:r w:rsidRPr="001460BE">
                <w:rPr>
                  <w:rStyle w:val="Hyperlink"/>
                  <w:rFonts w:ascii="Arial" w:hAnsi="Arial" w:cs="Arial"/>
                </w:rPr>
                <w:t>Institutional Certification (IC)</w:t>
              </w:r>
            </w:hyperlink>
            <w:r w:rsidRPr="001460BE">
              <w:rPr>
                <w:rFonts w:ascii="Arial" w:hAnsi="Arial" w:cs="Arial"/>
                <w:color w:val="44546A" w:themeColor="text2"/>
              </w:rPr>
              <w:t xml:space="preserve"> been submitted with the application </w:t>
            </w:r>
            <w:r w:rsidR="00E02D52" w:rsidRPr="001460BE">
              <w:rPr>
                <w:rFonts w:ascii="Arial" w:hAnsi="Arial" w:cs="Arial"/>
                <w:color w:val="44546A" w:themeColor="text2"/>
              </w:rPr>
              <w:t xml:space="preserve">or Just-In-Time </w:t>
            </w:r>
            <w:r w:rsidRPr="001460BE">
              <w:rPr>
                <w:rFonts w:ascii="Arial" w:hAnsi="Arial" w:cs="Arial"/>
                <w:color w:val="44546A" w:themeColor="text2"/>
              </w:rPr>
              <w:t>that meets GDS criteria?</w:t>
            </w:r>
          </w:p>
        </w:tc>
        <w:tc>
          <w:tcPr>
            <w:tcW w:w="3960" w:type="dxa"/>
          </w:tcPr>
          <w:p w14:paraId="608CDEAB" w14:textId="072AE7A5" w:rsidR="00402DA8" w:rsidRPr="001460BE" w:rsidRDefault="00752079" w:rsidP="00402DA8">
            <w:pPr>
              <w:rPr>
                <w:rFonts w:ascii="Arial" w:hAnsi="Arial" w:cs="Arial"/>
                <w:b/>
                <w:bCs/>
              </w:rPr>
            </w:pPr>
            <w:sdt>
              <w:sdtPr>
                <w:rPr>
                  <w:rFonts w:ascii="Arial" w:hAnsi="Arial" w:cs="Arial"/>
                  <w:b/>
                  <w:bCs/>
                </w:rPr>
                <w:id w:val="-1108113276"/>
                <w14:checkbox>
                  <w14:checked w14:val="0"/>
                  <w14:checkedState w14:val="2612" w14:font="MS Gothic"/>
                  <w14:uncheckedState w14:val="2610" w14:font="MS Gothic"/>
                </w14:checkbox>
              </w:sdtPr>
              <w:sdtEndPr/>
              <w:sdtContent>
                <w:r w:rsidR="000163D7" w:rsidRPr="001460BE">
                  <w:rPr>
                    <w:rFonts w:ascii="Segoe UI Symbol" w:eastAsia="MS Gothic" w:hAnsi="Segoe UI Symbol" w:cs="Segoe UI Symbol"/>
                    <w:b/>
                    <w:bCs/>
                  </w:rPr>
                  <w:t>☐</w:t>
                </w:r>
              </w:sdtContent>
            </w:sdt>
            <w:r w:rsidR="00402DA8" w:rsidRPr="001460BE">
              <w:rPr>
                <w:rFonts w:ascii="Arial" w:hAnsi="Arial" w:cs="Arial"/>
                <w:b/>
                <w:bCs/>
              </w:rPr>
              <w:t xml:space="preserve">YES     </w:t>
            </w:r>
            <w:sdt>
              <w:sdtPr>
                <w:rPr>
                  <w:rFonts w:ascii="Arial" w:hAnsi="Arial" w:cs="Arial"/>
                  <w:b/>
                  <w:bCs/>
                </w:rPr>
                <w:id w:val="-2087756535"/>
                <w14:checkbox>
                  <w14:checked w14:val="0"/>
                  <w14:checkedState w14:val="2612" w14:font="MS Gothic"/>
                  <w14:uncheckedState w14:val="2610" w14:font="MS Gothic"/>
                </w14:checkbox>
              </w:sdtPr>
              <w:sdtEnd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NO  </w:t>
            </w:r>
          </w:p>
        </w:tc>
      </w:tr>
      <w:tr w:rsidR="00402DA8" w:rsidRPr="001460BE" w14:paraId="4B822FED" w14:textId="77777777" w:rsidTr="00C641FB">
        <w:trPr>
          <w:trHeight w:val="318"/>
        </w:trPr>
        <w:tc>
          <w:tcPr>
            <w:tcW w:w="6655" w:type="dxa"/>
          </w:tcPr>
          <w:p w14:paraId="128964C3" w14:textId="723036B1" w:rsidR="00402DA8" w:rsidRPr="001460BE" w:rsidRDefault="00402DA8" w:rsidP="00402DA8">
            <w:pPr>
              <w:rPr>
                <w:rFonts w:ascii="Arial" w:hAnsi="Arial" w:cs="Arial"/>
                <w:color w:val="44546A" w:themeColor="text2"/>
              </w:rPr>
            </w:pPr>
            <w:r w:rsidRPr="001460BE">
              <w:rPr>
                <w:rFonts w:ascii="Arial" w:hAnsi="Arial" w:cs="Arial"/>
                <w:color w:val="44546A" w:themeColor="text2"/>
              </w:rPr>
              <w:t>If response</w:t>
            </w:r>
            <w:r w:rsidR="003F4FBF">
              <w:rPr>
                <w:rFonts w:ascii="Arial" w:hAnsi="Arial" w:cs="Arial"/>
                <w:color w:val="44546A" w:themeColor="text2"/>
              </w:rPr>
              <w:t>s</w:t>
            </w:r>
            <w:r w:rsidRPr="001460BE">
              <w:rPr>
                <w:rFonts w:ascii="Arial" w:hAnsi="Arial" w:cs="Arial"/>
                <w:color w:val="44546A" w:themeColor="text2"/>
              </w:rPr>
              <w:t xml:space="preserve"> to (1), (2) or (3) for GDS is NO, explain:</w:t>
            </w:r>
          </w:p>
        </w:tc>
        <w:tc>
          <w:tcPr>
            <w:tcW w:w="3960" w:type="dxa"/>
          </w:tcPr>
          <w:p w14:paraId="3BEB4350" w14:textId="77777777" w:rsidR="00402DA8" w:rsidRPr="001460BE" w:rsidRDefault="00402DA8" w:rsidP="00402DA8">
            <w:pPr>
              <w:rPr>
                <w:rFonts w:ascii="Arial" w:hAnsi="Arial" w:cs="Arial"/>
                <w:b/>
                <w:bCs/>
              </w:rPr>
            </w:pPr>
          </w:p>
        </w:tc>
      </w:tr>
    </w:tbl>
    <w:p w14:paraId="7D79D504" w14:textId="77777777" w:rsidR="00314B45" w:rsidRPr="001460BE" w:rsidRDefault="00314B45" w:rsidP="00C04642">
      <w:pPr>
        <w:ind w:firstLine="720"/>
        <w:contextualSpacing/>
        <w:rPr>
          <w:rFonts w:ascii="Arial" w:hAnsi="Arial" w:cs="Arial"/>
          <w:b/>
          <w:bCs/>
        </w:rPr>
      </w:pPr>
    </w:p>
    <w:p w14:paraId="2D77952C" w14:textId="77777777" w:rsidR="00C079F0" w:rsidRPr="001460BE" w:rsidRDefault="00C079F0" w:rsidP="00C079F0">
      <w:pPr>
        <w:contextualSpacing/>
        <w:rPr>
          <w:rStyle w:val="Style4"/>
          <w:rFonts w:ascii="Arial" w:hAnsi="Arial" w:cs="Arial"/>
        </w:rPr>
      </w:pPr>
    </w:p>
    <w:p w14:paraId="5FA28735" w14:textId="0CA064CF" w:rsidR="00C079F0" w:rsidRPr="001460BE" w:rsidRDefault="00C079F0" w:rsidP="00C079F0">
      <w:pPr>
        <w:contextualSpacing/>
        <w:rPr>
          <w:rFonts w:ascii="Arial" w:hAnsi="Arial" w:cs="Arial"/>
        </w:rPr>
      </w:pPr>
    </w:p>
    <w:p w14:paraId="3748D27B" w14:textId="77777777" w:rsidR="00044879" w:rsidRPr="001460BE" w:rsidRDefault="00044879" w:rsidP="00C079F0">
      <w:pPr>
        <w:contextualSpacing/>
        <w:rPr>
          <w:rFonts w:ascii="Arial" w:hAnsi="Arial" w:cs="Arial"/>
          <w:b/>
          <w:bCs/>
          <w:color w:val="033568"/>
          <w:sz w:val="21"/>
          <w:szCs w:val="21"/>
        </w:rPr>
      </w:pPr>
    </w:p>
    <w:p w14:paraId="713D092E" w14:textId="77777777" w:rsidR="00044879" w:rsidRPr="001460BE" w:rsidRDefault="00044879" w:rsidP="00C079F0">
      <w:pPr>
        <w:contextualSpacing/>
        <w:rPr>
          <w:rFonts w:ascii="Arial" w:hAnsi="Arial" w:cs="Arial"/>
          <w:b/>
          <w:bCs/>
          <w:color w:val="033568"/>
          <w:sz w:val="21"/>
          <w:szCs w:val="21"/>
        </w:rPr>
      </w:pPr>
    </w:p>
    <w:p w14:paraId="129F611B" w14:textId="77777777" w:rsidR="00044879" w:rsidRPr="001460BE" w:rsidRDefault="00044879" w:rsidP="00C079F0">
      <w:pPr>
        <w:contextualSpacing/>
        <w:rPr>
          <w:rFonts w:ascii="Arial" w:hAnsi="Arial" w:cs="Arial"/>
          <w:b/>
          <w:bCs/>
          <w:color w:val="033568"/>
          <w:sz w:val="21"/>
          <w:szCs w:val="21"/>
        </w:rPr>
      </w:pPr>
    </w:p>
    <w:p w14:paraId="1691DF52" w14:textId="77777777" w:rsidR="00044879" w:rsidRPr="001460BE" w:rsidRDefault="00044879" w:rsidP="00C079F0">
      <w:pPr>
        <w:contextualSpacing/>
        <w:rPr>
          <w:rFonts w:ascii="Arial" w:hAnsi="Arial" w:cs="Arial"/>
          <w:b/>
          <w:bCs/>
          <w:color w:val="033568"/>
          <w:sz w:val="21"/>
          <w:szCs w:val="21"/>
        </w:rPr>
      </w:pPr>
    </w:p>
    <w:p w14:paraId="778A3857" w14:textId="77777777" w:rsidR="00044879" w:rsidRPr="001460BE" w:rsidRDefault="00044879" w:rsidP="00C079F0">
      <w:pPr>
        <w:contextualSpacing/>
        <w:rPr>
          <w:rFonts w:ascii="Arial" w:hAnsi="Arial" w:cs="Arial"/>
          <w:b/>
          <w:bCs/>
          <w:color w:val="033568"/>
          <w:sz w:val="21"/>
          <w:szCs w:val="21"/>
        </w:rPr>
      </w:pPr>
    </w:p>
    <w:p w14:paraId="148C55E6" w14:textId="77777777" w:rsidR="002947A1" w:rsidRDefault="002947A1" w:rsidP="00C079F0">
      <w:pPr>
        <w:contextualSpacing/>
        <w:rPr>
          <w:rFonts w:ascii="Arial" w:hAnsi="Arial" w:cs="Arial"/>
          <w:b/>
          <w:bCs/>
          <w:color w:val="033568"/>
          <w:sz w:val="21"/>
          <w:szCs w:val="21"/>
        </w:rPr>
      </w:pPr>
    </w:p>
    <w:p w14:paraId="223AAF53" w14:textId="77777777" w:rsidR="002947A1" w:rsidRDefault="002947A1" w:rsidP="00C079F0">
      <w:pPr>
        <w:contextualSpacing/>
        <w:rPr>
          <w:rFonts w:ascii="Arial" w:hAnsi="Arial" w:cs="Arial"/>
          <w:b/>
          <w:bCs/>
          <w:color w:val="033568"/>
          <w:sz w:val="21"/>
          <w:szCs w:val="21"/>
        </w:rPr>
      </w:pPr>
    </w:p>
    <w:p w14:paraId="7929EE5E" w14:textId="4064BF9F" w:rsidR="00C079F0" w:rsidRPr="001460BE" w:rsidRDefault="00C079F0" w:rsidP="00C079F0">
      <w:pPr>
        <w:contextualSpacing/>
        <w:rPr>
          <w:rFonts w:ascii="Arial" w:hAnsi="Arial" w:cs="Arial"/>
          <w:b/>
          <w:bCs/>
          <w:color w:val="033568"/>
        </w:rPr>
      </w:pPr>
      <w:r w:rsidRPr="001460BE">
        <w:rPr>
          <w:rFonts w:ascii="Arial" w:hAnsi="Arial" w:cs="Arial"/>
          <w:b/>
          <w:bCs/>
          <w:color w:val="033568"/>
          <w:sz w:val="21"/>
          <w:szCs w:val="21"/>
        </w:rPr>
        <w:t xml:space="preserve">PART </w:t>
      </w:r>
      <w:r w:rsidRPr="001460BE">
        <w:rPr>
          <w:rFonts w:ascii="Arial" w:hAnsi="Arial" w:cs="Arial"/>
          <w:b/>
          <w:bCs/>
          <w:color w:val="033568"/>
        </w:rPr>
        <w:t>II</w:t>
      </w:r>
      <w:r w:rsidRPr="001460BE">
        <w:rPr>
          <w:rFonts w:ascii="Arial" w:hAnsi="Arial" w:cs="Arial"/>
          <w:color w:val="033568"/>
        </w:rPr>
        <w:t xml:space="preserve">: </w:t>
      </w:r>
      <w:r w:rsidR="000B325F" w:rsidRPr="001460BE">
        <w:rPr>
          <w:rFonts w:ascii="Arial" w:hAnsi="Arial" w:cs="Arial"/>
          <w:b/>
          <w:bCs/>
          <w:color w:val="033568"/>
        </w:rPr>
        <w:t xml:space="preserve">Data </w:t>
      </w:r>
      <w:r w:rsidR="00E132F6" w:rsidRPr="001460BE">
        <w:rPr>
          <w:rFonts w:ascii="Arial" w:hAnsi="Arial" w:cs="Arial"/>
          <w:b/>
          <w:bCs/>
          <w:color w:val="033568"/>
        </w:rPr>
        <w:t xml:space="preserve">Management </w:t>
      </w:r>
      <w:r w:rsidR="000B325F" w:rsidRPr="001460BE">
        <w:rPr>
          <w:rFonts w:ascii="Arial" w:hAnsi="Arial" w:cs="Arial"/>
          <w:b/>
          <w:bCs/>
          <w:color w:val="033568"/>
        </w:rPr>
        <w:t>Sharing Plan</w:t>
      </w:r>
      <w:r w:rsidR="00E132F6" w:rsidRPr="001460BE">
        <w:rPr>
          <w:rFonts w:ascii="Arial" w:hAnsi="Arial" w:cs="Arial"/>
          <w:b/>
          <w:bCs/>
          <w:color w:val="033568"/>
        </w:rPr>
        <w:t xml:space="preserve"> Description</w:t>
      </w:r>
      <w:r w:rsidR="000B325F" w:rsidRPr="001460BE">
        <w:rPr>
          <w:rFonts w:ascii="Arial" w:hAnsi="Arial" w:cs="Arial"/>
          <w:b/>
          <w:bCs/>
          <w:color w:val="033568"/>
        </w:rPr>
        <w:t xml:space="preserve"> </w:t>
      </w:r>
    </w:p>
    <w:p w14:paraId="31F22D0E" w14:textId="77777777" w:rsidR="0008626B" w:rsidRPr="001460BE" w:rsidRDefault="0008626B" w:rsidP="00480AD4">
      <w:pPr>
        <w:contextualSpacing/>
        <w:rPr>
          <w:rFonts w:ascii="Arial" w:hAnsi="Arial" w:cs="Arial"/>
          <w:b/>
          <w:bCs/>
        </w:rPr>
      </w:pPr>
    </w:p>
    <w:tbl>
      <w:tblPr>
        <w:tblStyle w:val="TableGrid"/>
        <w:tblW w:w="10778" w:type="dxa"/>
        <w:tblLook w:val="04A0" w:firstRow="1" w:lastRow="0" w:firstColumn="1" w:lastColumn="0" w:noHBand="0" w:noVBand="1"/>
      </w:tblPr>
      <w:tblGrid>
        <w:gridCol w:w="5647"/>
        <w:gridCol w:w="5131"/>
      </w:tblGrid>
      <w:tr w:rsidR="00C81F16" w:rsidRPr="001460BE" w14:paraId="68C108FB" w14:textId="77777777" w:rsidTr="005E7044">
        <w:trPr>
          <w:trHeight w:val="239"/>
        </w:trPr>
        <w:tc>
          <w:tcPr>
            <w:tcW w:w="10778" w:type="dxa"/>
            <w:gridSpan w:val="2"/>
            <w:tcBorders>
              <w:top w:val="single" w:sz="18" w:space="0" w:color="4472C4"/>
              <w:left w:val="single" w:sz="18" w:space="0" w:color="4472C4"/>
              <w:right w:val="single" w:sz="18" w:space="0" w:color="4472C4"/>
            </w:tcBorders>
            <w:shd w:val="clear" w:color="auto" w:fill="E7E6E6" w:themeFill="background2"/>
          </w:tcPr>
          <w:p w14:paraId="6C8C9871" w14:textId="6263018C" w:rsidR="00C81F16" w:rsidRPr="001460BE" w:rsidRDefault="00C81F16" w:rsidP="00D92EF6">
            <w:pPr>
              <w:contextualSpacing/>
              <w:rPr>
                <w:rFonts w:ascii="Arial" w:hAnsi="Arial" w:cs="Arial"/>
                <w:b/>
                <w:bCs/>
              </w:rPr>
            </w:pPr>
            <w:r w:rsidRPr="001460BE">
              <w:rPr>
                <w:rFonts w:ascii="Arial" w:hAnsi="Arial" w:cs="Arial"/>
                <w:b/>
                <w:bCs/>
              </w:rPr>
              <w:t xml:space="preserve">Element 1: Data Type                                                                      </w:t>
            </w:r>
            <w:r w:rsidR="00C641FB" w:rsidRPr="001460BE">
              <w:rPr>
                <w:rFonts w:ascii="Arial" w:hAnsi="Arial" w:cs="Arial"/>
                <w:b/>
                <w:bCs/>
              </w:rPr>
              <w:t xml:space="preserve">  </w:t>
            </w:r>
          </w:p>
        </w:tc>
      </w:tr>
      <w:tr w:rsidR="00DB37BB" w:rsidRPr="001460BE" w14:paraId="69089FD7" w14:textId="77777777" w:rsidTr="005731A4">
        <w:trPr>
          <w:trHeight w:val="998"/>
        </w:trPr>
        <w:tc>
          <w:tcPr>
            <w:tcW w:w="5647" w:type="dxa"/>
            <w:tcBorders>
              <w:left w:val="single" w:sz="18" w:space="0" w:color="4472C4"/>
            </w:tcBorders>
          </w:tcPr>
          <w:p w14:paraId="50826E9B" w14:textId="72080131" w:rsidR="00D73F9C" w:rsidRPr="001460BE" w:rsidRDefault="00DB37BB" w:rsidP="00100CEB">
            <w:pPr>
              <w:contextualSpacing/>
              <w:rPr>
                <w:rFonts w:ascii="Arial" w:hAnsi="Arial" w:cs="Arial"/>
                <w:color w:val="1F3864" w:themeColor="accent1" w:themeShade="80"/>
              </w:rPr>
            </w:pPr>
            <w:r w:rsidRPr="001460BE">
              <w:rPr>
                <w:rFonts w:ascii="Arial" w:hAnsi="Arial" w:cs="Arial"/>
                <w:color w:val="1F3864" w:themeColor="accent1" w:themeShade="80"/>
              </w:rPr>
              <w:t xml:space="preserve">Will </w:t>
            </w:r>
            <w:r w:rsidRPr="001D5E9E">
              <w:rPr>
                <w:rFonts w:ascii="Arial" w:hAnsi="Arial" w:cs="Arial"/>
                <w:color w:val="1F3864" w:themeColor="accent1" w:themeShade="80"/>
                <w:u w:val="single"/>
              </w:rPr>
              <w:t>all</w:t>
            </w:r>
            <w:r w:rsidRPr="001460BE">
              <w:rPr>
                <w:rFonts w:ascii="Arial" w:hAnsi="Arial" w:cs="Arial"/>
                <w:color w:val="1F3864" w:themeColor="accent1" w:themeShade="80"/>
              </w:rPr>
              <w:t xml:space="preserve"> scientific data generated by the research project be shared in a data repository that makes data available to the larger research community? </w:t>
            </w:r>
            <w:r w:rsidR="00457BFF" w:rsidRPr="00457BFF">
              <w:rPr>
                <w:rFonts w:ascii="Arial" w:hAnsi="Arial" w:cs="Arial"/>
                <w:color w:val="1F3864" w:themeColor="accent1" w:themeShade="80"/>
              </w:rPr>
              <w:t xml:space="preserve">If Yes, go to Element 2. If No, </w:t>
            </w:r>
            <w:r w:rsidRPr="001460BE">
              <w:rPr>
                <w:rFonts w:ascii="Arial" w:hAnsi="Arial" w:cs="Arial"/>
                <w:color w:val="1F3864" w:themeColor="accent1" w:themeShade="80"/>
              </w:rPr>
              <w:t>explain</w:t>
            </w:r>
            <w:r w:rsidR="00341C0B" w:rsidRPr="001460BE">
              <w:rPr>
                <w:rFonts w:ascii="Arial" w:hAnsi="Arial" w:cs="Arial"/>
                <w:color w:val="1F3864" w:themeColor="accent1" w:themeShade="80"/>
              </w:rPr>
              <w:t xml:space="preserve"> the </w:t>
            </w:r>
            <w:r w:rsidR="004422F0">
              <w:rPr>
                <w:rFonts w:ascii="Arial" w:hAnsi="Arial" w:cs="Arial"/>
                <w:color w:val="1F3864" w:themeColor="accent1" w:themeShade="80"/>
              </w:rPr>
              <w:t>rationale</w:t>
            </w:r>
            <w:r w:rsidR="00341C0B" w:rsidRPr="001460BE">
              <w:rPr>
                <w:rFonts w:ascii="Arial" w:hAnsi="Arial" w:cs="Arial"/>
                <w:color w:val="1F3864" w:themeColor="accent1" w:themeShade="80"/>
              </w:rPr>
              <w:t xml:space="preserve"> that determine</w:t>
            </w:r>
            <w:r w:rsidR="00FC2187">
              <w:rPr>
                <w:rFonts w:ascii="Arial" w:hAnsi="Arial" w:cs="Arial"/>
                <w:color w:val="1F3864" w:themeColor="accent1" w:themeShade="80"/>
              </w:rPr>
              <w:t>s</w:t>
            </w:r>
            <w:r w:rsidR="00341C0B" w:rsidRPr="001460BE">
              <w:rPr>
                <w:rFonts w:ascii="Arial" w:hAnsi="Arial" w:cs="Arial"/>
                <w:color w:val="1F3864" w:themeColor="accent1" w:themeShade="80"/>
              </w:rPr>
              <w:t xml:space="preserve"> which scientific data will not be shared</w:t>
            </w:r>
            <w:r w:rsidR="00D73F9C" w:rsidRPr="001460BE">
              <w:rPr>
                <w:rFonts w:ascii="Arial" w:hAnsi="Arial" w:cs="Arial"/>
                <w:color w:val="1F3864" w:themeColor="accent1" w:themeShade="80"/>
              </w:rPr>
              <w:t>.</w:t>
            </w:r>
          </w:p>
        </w:tc>
        <w:tc>
          <w:tcPr>
            <w:tcW w:w="5131" w:type="dxa"/>
            <w:tcBorders>
              <w:right w:val="single" w:sz="18" w:space="0" w:color="4472C4"/>
            </w:tcBorders>
          </w:tcPr>
          <w:p w14:paraId="71932BEE" w14:textId="77777777" w:rsidR="00DB37BB" w:rsidRPr="001460BE" w:rsidRDefault="00752079" w:rsidP="00480AD4">
            <w:pPr>
              <w:contextualSpacing/>
              <w:rPr>
                <w:rFonts w:ascii="Arial" w:hAnsi="Arial" w:cs="Arial"/>
                <w:b/>
                <w:bCs/>
              </w:rPr>
            </w:pPr>
            <w:sdt>
              <w:sdtPr>
                <w:rPr>
                  <w:rFonts w:ascii="Arial" w:hAnsi="Arial" w:cs="Arial"/>
                  <w:b/>
                  <w:bCs/>
                </w:rPr>
                <w:id w:val="2021816756"/>
                <w14:checkbox>
                  <w14:checked w14:val="0"/>
                  <w14:checkedState w14:val="2612" w14:font="MS Gothic"/>
                  <w14:uncheckedState w14:val="2610" w14:font="MS Gothic"/>
                </w14:checkbox>
              </w:sdtPr>
              <w:sdtEndPr/>
              <w:sdtContent>
                <w:r w:rsidR="00955125" w:rsidRPr="001460BE">
                  <w:rPr>
                    <w:rFonts w:ascii="Segoe UI Symbol" w:eastAsia="MS Gothic" w:hAnsi="Segoe UI Symbol" w:cs="Segoe UI Symbol"/>
                    <w:b/>
                    <w:bCs/>
                  </w:rPr>
                  <w:t>☐</w:t>
                </w:r>
              </w:sdtContent>
            </w:sdt>
            <w:r w:rsidR="00955125" w:rsidRPr="001460BE">
              <w:rPr>
                <w:rFonts w:ascii="Arial" w:hAnsi="Arial" w:cs="Arial"/>
                <w:b/>
                <w:bCs/>
              </w:rPr>
              <w:t xml:space="preserve">YES     </w:t>
            </w:r>
            <w:sdt>
              <w:sdtPr>
                <w:rPr>
                  <w:rFonts w:ascii="Arial" w:hAnsi="Arial" w:cs="Arial"/>
                  <w:b/>
                  <w:bCs/>
                </w:rPr>
                <w:id w:val="1420837764"/>
                <w14:checkbox>
                  <w14:checked w14:val="0"/>
                  <w14:checkedState w14:val="2612" w14:font="MS Gothic"/>
                  <w14:uncheckedState w14:val="2610" w14:font="MS Gothic"/>
                </w14:checkbox>
              </w:sdtPr>
              <w:sdtEndPr/>
              <w:sdtContent>
                <w:r w:rsidR="00955125" w:rsidRPr="001460BE">
                  <w:rPr>
                    <w:rFonts w:ascii="Segoe UI Symbol" w:eastAsia="MS Gothic" w:hAnsi="Segoe UI Symbol" w:cs="Segoe UI Symbol"/>
                    <w:b/>
                    <w:bCs/>
                  </w:rPr>
                  <w:t>☐</w:t>
                </w:r>
              </w:sdtContent>
            </w:sdt>
            <w:r w:rsidR="00955125" w:rsidRPr="001460BE">
              <w:rPr>
                <w:rFonts w:ascii="Arial" w:hAnsi="Arial" w:cs="Arial"/>
                <w:b/>
                <w:bCs/>
              </w:rPr>
              <w:t xml:space="preserve">NO  </w:t>
            </w:r>
          </w:p>
          <w:p w14:paraId="1E55E555" w14:textId="77777777" w:rsidR="0004365C" w:rsidRPr="001460BE" w:rsidRDefault="0004365C" w:rsidP="00480AD4">
            <w:pPr>
              <w:contextualSpacing/>
              <w:rPr>
                <w:rFonts w:ascii="Arial" w:hAnsi="Arial" w:cs="Arial"/>
                <w:b/>
                <w:bCs/>
                <w:color w:val="000000" w:themeColor="text1"/>
              </w:rPr>
            </w:pPr>
          </w:p>
          <w:p w14:paraId="36DA1FF4" w14:textId="39397111" w:rsidR="0004365C" w:rsidRPr="001460BE" w:rsidRDefault="0004365C" w:rsidP="00480AD4">
            <w:pPr>
              <w:contextualSpacing/>
              <w:rPr>
                <w:rFonts w:ascii="Arial" w:hAnsi="Arial" w:cs="Arial"/>
                <w:b/>
                <w:color w:val="000000" w:themeColor="text1"/>
              </w:rPr>
            </w:pPr>
          </w:p>
        </w:tc>
      </w:tr>
      <w:tr w:rsidR="00C81F16" w:rsidRPr="001460BE" w14:paraId="1EC64D26" w14:textId="77777777" w:rsidTr="005E7044">
        <w:trPr>
          <w:trHeight w:val="249"/>
        </w:trPr>
        <w:tc>
          <w:tcPr>
            <w:tcW w:w="10778" w:type="dxa"/>
            <w:gridSpan w:val="2"/>
            <w:tcBorders>
              <w:left w:val="single" w:sz="18" w:space="0" w:color="4472C4"/>
              <w:right w:val="single" w:sz="18" w:space="0" w:color="4472C4"/>
            </w:tcBorders>
            <w:shd w:val="clear" w:color="auto" w:fill="E7E6E6" w:themeFill="background2"/>
          </w:tcPr>
          <w:p w14:paraId="25B152E8" w14:textId="7AEBB032" w:rsidR="00C81F16" w:rsidRPr="001460BE" w:rsidRDefault="00C81F16" w:rsidP="00480AD4">
            <w:pPr>
              <w:contextualSpacing/>
              <w:rPr>
                <w:rFonts w:ascii="Arial" w:hAnsi="Arial" w:cs="Arial"/>
                <w:b/>
                <w:bCs/>
              </w:rPr>
            </w:pPr>
            <w:commentRangeStart w:id="6"/>
            <w:r w:rsidRPr="001460BE">
              <w:rPr>
                <w:rFonts w:ascii="Arial" w:hAnsi="Arial" w:cs="Arial"/>
                <w:b/>
                <w:bCs/>
              </w:rPr>
              <w:t xml:space="preserve">Element 2: Tools, Software, Code </w:t>
            </w:r>
            <w:commentRangeEnd w:id="6"/>
            <w:r w:rsidR="003B0348">
              <w:rPr>
                <w:rStyle w:val="CommentReference"/>
              </w:rPr>
              <w:commentReference w:id="6"/>
            </w:r>
          </w:p>
        </w:tc>
      </w:tr>
      <w:tr w:rsidR="00DB37BB" w:rsidRPr="001460BE" w14:paraId="13A1B336" w14:textId="77777777" w:rsidTr="005731A4">
        <w:trPr>
          <w:trHeight w:val="998"/>
        </w:trPr>
        <w:tc>
          <w:tcPr>
            <w:tcW w:w="5647" w:type="dxa"/>
            <w:tcBorders>
              <w:left w:val="single" w:sz="18" w:space="0" w:color="4472C4"/>
            </w:tcBorders>
          </w:tcPr>
          <w:p w14:paraId="388A6D7E" w14:textId="5DB56788" w:rsidR="00DB37BB" w:rsidRPr="001460BE" w:rsidRDefault="00DB37BB" w:rsidP="00100CEB">
            <w:pPr>
              <w:contextualSpacing/>
              <w:rPr>
                <w:rFonts w:ascii="Arial" w:hAnsi="Arial" w:cs="Arial"/>
                <w:color w:val="1F3864" w:themeColor="accent1" w:themeShade="80"/>
              </w:rPr>
            </w:pPr>
            <w:r w:rsidRPr="001460BE">
              <w:rPr>
                <w:rFonts w:ascii="Arial" w:hAnsi="Arial" w:cs="Arial"/>
                <w:color w:val="1F3864" w:themeColor="accent1" w:themeShade="80"/>
              </w:rPr>
              <w:t>Describe</w:t>
            </w:r>
            <w:r w:rsidR="00011A6B" w:rsidRPr="001460BE">
              <w:rPr>
                <w:rFonts w:ascii="Arial" w:hAnsi="Arial" w:cs="Arial"/>
                <w:color w:val="1F3864" w:themeColor="accent1" w:themeShade="80"/>
              </w:rPr>
              <w:t xml:space="preserve"> the </w:t>
            </w:r>
            <w:r w:rsidRPr="001460BE">
              <w:rPr>
                <w:rFonts w:ascii="Arial" w:hAnsi="Arial" w:cs="Arial"/>
                <w:color w:val="1F3864" w:themeColor="accent1" w:themeShade="80"/>
              </w:rPr>
              <w:t xml:space="preserve">tools, software, and/or code that are needed to access or manipulate shared scientific data to support replication or </w:t>
            </w:r>
            <w:r w:rsidR="00C14CDD" w:rsidRPr="001460BE">
              <w:rPr>
                <w:rFonts w:ascii="Arial" w:hAnsi="Arial" w:cs="Arial"/>
                <w:color w:val="1F3864" w:themeColor="accent1" w:themeShade="80"/>
              </w:rPr>
              <w:t>reuse</w:t>
            </w:r>
            <w:r w:rsidR="002E5B31" w:rsidRPr="001460BE">
              <w:rPr>
                <w:rFonts w:ascii="Arial" w:hAnsi="Arial" w:cs="Arial"/>
                <w:color w:val="1F3864" w:themeColor="accent1" w:themeShade="80"/>
              </w:rPr>
              <w:t>, if any</w:t>
            </w:r>
            <w:r w:rsidR="00590CD4" w:rsidRPr="001460BE">
              <w:rPr>
                <w:rFonts w:ascii="Arial" w:hAnsi="Arial" w:cs="Arial"/>
                <w:color w:val="1F3864" w:themeColor="accent1" w:themeShade="80"/>
              </w:rPr>
              <w:t>.</w:t>
            </w:r>
          </w:p>
        </w:tc>
        <w:tc>
          <w:tcPr>
            <w:tcW w:w="5131" w:type="dxa"/>
            <w:tcBorders>
              <w:right w:val="single" w:sz="18" w:space="0" w:color="4472C4"/>
            </w:tcBorders>
          </w:tcPr>
          <w:p w14:paraId="31974793" w14:textId="4B024862" w:rsidR="00DB37BB" w:rsidRPr="001460BE" w:rsidRDefault="00DB37BB" w:rsidP="00480AD4">
            <w:pPr>
              <w:contextualSpacing/>
              <w:rPr>
                <w:rFonts w:ascii="Arial" w:hAnsi="Arial" w:cs="Arial"/>
                <w:b/>
                <w:bCs/>
              </w:rPr>
            </w:pPr>
          </w:p>
        </w:tc>
      </w:tr>
      <w:tr w:rsidR="00501415" w:rsidRPr="001460BE" w14:paraId="47089CDF" w14:textId="77777777" w:rsidTr="005731A4">
        <w:trPr>
          <w:trHeight w:val="863"/>
        </w:trPr>
        <w:tc>
          <w:tcPr>
            <w:tcW w:w="5647" w:type="dxa"/>
            <w:tcBorders>
              <w:left w:val="single" w:sz="18" w:space="0" w:color="4472C4"/>
            </w:tcBorders>
          </w:tcPr>
          <w:p w14:paraId="18F87DB8" w14:textId="22FDDBBC" w:rsidR="00EF2021" w:rsidRPr="001460BE" w:rsidRDefault="00DB29EE" w:rsidP="00100CEB">
            <w:pPr>
              <w:contextualSpacing/>
              <w:rPr>
                <w:rFonts w:ascii="Arial" w:hAnsi="Arial" w:cs="Arial"/>
                <w:color w:val="1F3864" w:themeColor="accent1" w:themeShade="80"/>
              </w:rPr>
            </w:pPr>
            <w:r w:rsidRPr="001460BE">
              <w:rPr>
                <w:rFonts w:ascii="Arial" w:hAnsi="Arial" w:cs="Arial"/>
                <w:color w:val="1F3864" w:themeColor="accent1" w:themeShade="80"/>
              </w:rPr>
              <w:t>D</w:t>
            </w:r>
            <w:r w:rsidR="00501415" w:rsidRPr="001460BE">
              <w:rPr>
                <w:rFonts w:ascii="Arial" w:hAnsi="Arial" w:cs="Arial"/>
                <w:color w:val="1F3864" w:themeColor="accent1" w:themeShade="80"/>
              </w:rPr>
              <w:t xml:space="preserve">escribe how researchers can access </w:t>
            </w:r>
            <w:r w:rsidRPr="001460BE">
              <w:rPr>
                <w:rFonts w:ascii="Arial" w:hAnsi="Arial" w:cs="Arial"/>
                <w:color w:val="1F3864" w:themeColor="accent1" w:themeShade="80"/>
              </w:rPr>
              <w:t>the tools, software, and/or code listed above</w:t>
            </w:r>
            <w:r w:rsidR="00501415" w:rsidRPr="001460BE">
              <w:rPr>
                <w:rFonts w:ascii="Arial" w:hAnsi="Arial" w:cs="Arial"/>
                <w:color w:val="1F3864" w:themeColor="accent1" w:themeShade="80"/>
              </w:rPr>
              <w:t>.</w:t>
            </w:r>
            <w:r w:rsidR="004F7D72" w:rsidRPr="001460BE">
              <w:rPr>
                <w:rFonts w:ascii="Arial" w:hAnsi="Arial" w:cs="Arial"/>
                <w:color w:val="1F3864" w:themeColor="accent1" w:themeShade="80"/>
              </w:rPr>
              <w:t xml:space="preserve"> Describe </w:t>
            </w:r>
            <w:r w:rsidR="002D2F69" w:rsidRPr="001460BE">
              <w:rPr>
                <w:rFonts w:ascii="Arial" w:hAnsi="Arial" w:cs="Arial"/>
                <w:color w:val="1F3864" w:themeColor="accent1" w:themeShade="80"/>
              </w:rPr>
              <w:t xml:space="preserve">if </w:t>
            </w:r>
            <w:r w:rsidR="004F7D72" w:rsidRPr="001460BE">
              <w:rPr>
                <w:rFonts w:ascii="Arial" w:hAnsi="Arial" w:cs="Arial"/>
                <w:color w:val="1F3864" w:themeColor="accent1" w:themeShade="80"/>
              </w:rPr>
              <w:t>“Other.”</w:t>
            </w:r>
          </w:p>
        </w:tc>
        <w:sdt>
          <w:sdtPr>
            <w:rPr>
              <w:rFonts w:ascii="Arial" w:hAnsi="Arial" w:cs="Arial"/>
              <w:b/>
              <w:bCs/>
            </w:rPr>
            <w:id w:val="2066756462"/>
            <w:placeholder>
              <w:docPart w:val="56D924E7F98F473FB9BF25CED02D7D55"/>
            </w:placeholder>
            <w:showingPlcHdr/>
            <w:dropDownList>
              <w:listItem w:value="Choose an item."/>
              <w:listItem w:displayText="Open source" w:value="Open source"/>
              <w:listItem w:displayText="Available for a fee" w:value="Available for a fee"/>
              <w:listItem w:displayText="Restricted availability from a specific source" w:value="Restricted availability from a specific source"/>
              <w:listItem w:displayText="Other" w:value="Other"/>
            </w:dropDownList>
          </w:sdtPr>
          <w:sdtEndPr/>
          <w:sdtContent>
            <w:tc>
              <w:tcPr>
                <w:tcW w:w="5131" w:type="dxa"/>
                <w:tcBorders>
                  <w:right w:val="single" w:sz="18" w:space="0" w:color="4472C4"/>
                </w:tcBorders>
              </w:tcPr>
              <w:p w14:paraId="0FFBB983" w14:textId="30A2FA49" w:rsidR="00501415" w:rsidRPr="001460BE" w:rsidRDefault="0041040F" w:rsidP="00480AD4">
                <w:pPr>
                  <w:contextualSpacing/>
                  <w:rPr>
                    <w:rFonts w:ascii="Arial" w:hAnsi="Arial" w:cs="Arial"/>
                    <w:b/>
                    <w:bCs/>
                  </w:rPr>
                </w:pPr>
                <w:r w:rsidRPr="001460BE">
                  <w:rPr>
                    <w:rStyle w:val="PlaceholderText"/>
                    <w:rFonts w:ascii="Arial" w:hAnsi="Arial" w:cs="Arial"/>
                  </w:rPr>
                  <w:t>Choose an item.</w:t>
                </w:r>
              </w:p>
            </w:tc>
          </w:sdtContent>
        </w:sdt>
      </w:tr>
      <w:tr w:rsidR="00C81F16" w:rsidRPr="001460BE" w14:paraId="18B92BAC" w14:textId="77777777" w:rsidTr="005E7044">
        <w:trPr>
          <w:trHeight w:val="239"/>
        </w:trPr>
        <w:tc>
          <w:tcPr>
            <w:tcW w:w="10778" w:type="dxa"/>
            <w:gridSpan w:val="2"/>
            <w:tcBorders>
              <w:left w:val="single" w:sz="18" w:space="0" w:color="4472C4"/>
              <w:right w:val="single" w:sz="18" w:space="0" w:color="4472C4"/>
            </w:tcBorders>
            <w:shd w:val="clear" w:color="auto" w:fill="E7E6E6" w:themeFill="background2"/>
          </w:tcPr>
          <w:p w14:paraId="63C50762" w14:textId="06FD3C89" w:rsidR="00C81F16" w:rsidRPr="001460BE" w:rsidRDefault="00C81F16" w:rsidP="00100CEB">
            <w:pPr>
              <w:contextualSpacing/>
              <w:rPr>
                <w:rFonts w:ascii="Arial" w:hAnsi="Arial" w:cs="Arial"/>
                <w:b/>
                <w:bCs/>
              </w:rPr>
            </w:pPr>
            <w:commentRangeStart w:id="7"/>
            <w:r w:rsidRPr="001460BE">
              <w:rPr>
                <w:rFonts w:ascii="Arial" w:hAnsi="Arial" w:cs="Arial"/>
                <w:b/>
                <w:bCs/>
              </w:rPr>
              <w:t>Element 3: Standards</w:t>
            </w:r>
            <w:commentRangeEnd w:id="7"/>
            <w:r w:rsidR="006724F8">
              <w:rPr>
                <w:rStyle w:val="CommentReference"/>
              </w:rPr>
              <w:commentReference w:id="7"/>
            </w:r>
          </w:p>
        </w:tc>
      </w:tr>
      <w:tr w:rsidR="00DB37BB" w:rsidRPr="001460BE" w14:paraId="0D4F08AB" w14:textId="77777777" w:rsidTr="005731A4">
        <w:trPr>
          <w:trHeight w:val="548"/>
        </w:trPr>
        <w:tc>
          <w:tcPr>
            <w:tcW w:w="5647" w:type="dxa"/>
            <w:tcBorders>
              <w:left w:val="single" w:sz="18" w:space="0" w:color="4472C4"/>
            </w:tcBorders>
          </w:tcPr>
          <w:p w14:paraId="12CD1CA2" w14:textId="3A24F3EA" w:rsidR="00EF2021" w:rsidRPr="001460BE" w:rsidRDefault="00DB37BB" w:rsidP="00100CEB">
            <w:pPr>
              <w:contextualSpacing/>
              <w:rPr>
                <w:rFonts w:ascii="Arial" w:hAnsi="Arial" w:cs="Arial"/>
                <w:color w:val="1F3864" w:themeColor="accent1" w:themeShade="80"/>
              </w:rPr>
            </w:pPr>
            <w:r w:rsidRPr="001460BE">
              <w:rPr>
                <w:rFonts w:ascii="Arial" w:hAnsi="Arial" w:cs="Arial"/>
                <w:color w:val="1F3864" w:themeColor="accent1" w:themeShade="80"/>
              </w:rPr>
              <w:t>List data or metadata standards or common data elements that will be used</w:t>
            </w:r>
            <w:r w:rsidR="00E03DA3" w:rsidRPr="001460BE">
              <w:rPr>
                <w:rFonts w:ascii="Arial" w:hAnsi="Arial" w:cs="Arial"/>
                <w:color w:val="1F3864" w:themeColor="accent1" w:themeShade="80"/>
              </w:rPr>
              <w:t xml:space="preserve"> </w:t>
            </w:r>
            <w:r w:rsidR="00D54236" w:rsidRPr="001460BE">
              <w:rPr>
                <w:rFonts w:ascii="Arial" w:hAnsi="Arial" w:cs="Arial"/>
                <w:color w:val="1F3864" w:themeColor="accent1" w:themeShade="80"/>
              </w:rPr>
              <w:t xml:space="preserve">applicable to </w:t>
            </w:r>
            <w:r w:rsidR="00E809AB" w:rsidRPr="001460BE">
              <w:rPr>
                <w:rFonts w:ascii="Arial" w:hAnsi="Arial" w:cs="Arial"/>
                <w:color w:val="1F3864" w:themeColor="accent1" w:themeShade="80"/>
              </w:rPr>
              <w:t>each</w:t>
            </w:r>
            <w:r w:rsidR="00D54236" w:rsidRPr="001460BE">
              <w:rPr>
                <w:rFonts w:ascii="Arial" w:hAnsi="Arial" w:cs="Arial"/>
                <w:color w:val="1F3864" w:themeColor="accent1" w:themeShade="80"/>
              </w:rPr>
              <w:t xml:space="preserve"> data type</w:t>
            </w:r>
            <w:r w:rsidR="00E809AB" w:rsidRPr="001460BE">
              <w:rPr>
                <w:rFonts w:ascii="Arial" w:hAnsi="Arial" w:cs="Arial"/>
                <w:color w:val="1F3864" w:themeColor="accent1" w:themeShade="80"/>
              </w:rPr>
              <w:t xml:space="preserve"> shared</w:t>
            </w:r>
            <w:r w:rsidR="00D73F9C" w:rsidRPr="001460BE">
              <w:rPr>
                <w:rFonts w:ascii="Arial" w:hAnsi="Arial" w:cs="Arial"/>
                <w:color w:val="1F3864" w:themeColor="accent1" w:themeShade="80"/>
              </w:rPr>
              <w:t>.</w:t>
            </w:r>
            <w:r w:rsidR="00E809AB" w:rsidRPr="001460BE">
              <w:rPr>
                <w:rFonts w:ascii="Arial" w:hAnsi="Arial" w:cs="Arial"/>
                <w:color w:val="1F3864" w:themeColor="accent1" w:themeShade="80"/>
              </w:rPr>
              <w:t xml:space="preserve"> </w:t>
            </w:r>
          </w:p>
        </w:tc>
        <w:tc>
          <w:tcPr>
            <w:tcW w:w="5131" w:type="dxa"/>
            <w:tcBorders>
              <w:right w:val="single" w:sz="18" w:space="0" w:color="4472C4"/>
            </w:tcBorders>
          </w:tcPr>
          <w:p w14:paraId="61D040B3" w14:textId="68EEFD87" w:rsidR="00DB37BB" w:rsidRPr="005465F7" w:rsidRDefault="005465F7" w:rsidP="00480AD4">
            <w:pPr>
              <w:contextualSpacing/>
              <w:rPr>
                <w:rFonts w:ascii="Arial" w:hAnsi="Arial" w:cs="Arial"/>
              </w:rPr>
            </w:pPr>
            <w:r>
              <w:rPr>
                <w:rFonts w:ascii="Arial" w:hAnsi="Arial" w:cs="Arial"/>
              </w:rPr>
              <w:t>W</w:t>
            </w:r>
            <w:r w:rsidR="00BC5424" w:rsidRPr="005465F7">
              <w:rPr>
                <w:rFonts w:ascii="Arial" w:hAnsi="Arial" w:cs="Arial"/>
              </w:rPr>
              <w:t>rite NA</w:t>
            </w:r>
            <w:r>
              <w:rPr>
                <w:rFonts w:ascii="Arial" w:hAnsi="Arial" w:cs="Arial"/>
              </w:rPr>
              <w:t xml:space="preserve"> i</w:t>
            </w:r>
            <w:r w:rsidRPr="005465F7">
              <w:rPr>
                <w:rFonts w:ascii="Arial" w:hAnsi="Arial" w:cs="Arial"/>
              </w:rPr>
              <w:t>f no existing standards</w:t>
            </w:r>
            <w:r>
              <w:rPr>
                <w:rFonts w:ascii="Arial" w:hAnsi="Arial" w:cs="Arial"/>
              </w:rPr>
              <w:t>.</w:t>
            </w:r>
          </w:p>
        </w:tc>
      </w:tr>
      <w:tr w:rsidR="00C81F16" w:rsidRPr="001460BE" w14:paraId="75463AB1" w14:textId="77777777" w:rsidTr="00817271">
        <w:trPr>
          <w:trHeight w:val="287"/>
        </w:trPr>
        <w:tc>
          <w:tcPr>
            <w:tcW w:w="10778" w:type="dxa"/>
            <w:gridSpan w:val="2"/>
            <w:tcBorders>
              <w:left w:val="single" w:sz="18" w:space="0" w:color="4472C4"/>
              <w:right w:val="single" w:sz="18" w:space="0" w:color="4472C4"/>
            </w:tcBorders>
            <w:shd w:val="clear" w:color="auto" w:fill="E7E6E6" w:themeFill="background2"/>
          </w:tcPr>
          <w:p w14:paraId="6AF5DDAE" w14:textId="61CE27E2" w:rsidR="00C81F16" w:rsidRPr="001460BE" w:rsidRDefault="00C81F16" w:rsidP="007D2305">
            <w:pPr>
              <w:contextualSpacing/>
              <w:rPr>
                <w:rFonts w:ascii="Arial" w:hAnsi="Arial" w:cs="Arial"/>
                <w:b/>
                <w:bCs/>
              </w:rPr>
            </w:pPr>
            <w:r w:rsidRPr="001460BE">
              <w:rPr>
                <w:rFonts w:ascii="Arial" w:hAnsi="Arial" w:cs="Arial"/>
                <w:b/>
                <w:bCs/>
              </w:rPr>
              <w:t>Element 4: Data Preservation, Access, and Timelines</w:t>
            </w:r>
          </w:p>
        </w:tc>
      </w:tr>
      <w:tr w:rsidR="00DB37BB" w:rsidRPr="001460BE" w14:paraId="510AE133" w14:textId="77777777" w:rsidTr="005731A4">
        <w:trPr>
          <w:trHeight w:val="782"/>
        </w:trPr>
        <w:tc>
          <w:tcPr>
            <w:tcW w:w="5647" w:type="dxa"/>
            <w:tcBorders>
              <w:left w:val="single" w:sz="18" w:space="0" w:color="4472C4"/>
            </w:tcBorders>
          </w:tcPr>
          <w:p w14:paraId="75758938" w14:textId="732435C8" w:rsidR="00A33157" w:rsidRPr="001460BE" w:rsidRDefault="00940C16" w:rsidP="00100CEB">
            <w:pPr>
              <w:contextualSpacing/>
              <w:rPr>
                <w:rFonts w:ascii="Arial" w:hAnsi="Arial" w:cs="Arial"/>
                <w:color w:val="1F3864" w:themeColor="accent1" w:themeShade="80"/>
              </w:rPr>
            </w:pPr>
            <w:r w:rsidRPr="001460BE">
              <w:rPr>
                <w:rFonts w:ascii="Arial" w:hAnsi="Arial" w:cs="Arial"/>
                <w:color w:val="1F3864" w:themeColor="accent1" w:themeShade="80"/>
              </w:rPr>
              <w:t>E</w:t>
            </w:r>
            <w:r w:rsidR="00A33157" w:rsidRPr="001460BE">
              <w:rPr>
                <w:rFonts w:ascii="Arial" w:hAnsi="Arial" w:cs="Arial"/>
                <w:color w:val="1F3864" w:themeColor="accent1" w:themeShade="80"/>
              </w:rPr>
              <w:t>xpla</w:t>
            </w:r>
            <w:r w:rsidR="009C5F8A" w:rsidRPr="001460BE">
              <w:rPr>
                <w:rFonts w:ascii="Arial" w:hAnsi="Arial" w:cs="Arial"/>
                <w:color w:val="1F3864" w:themeColor="accent1" w:themeShade="80"/>
              </w:rPr>
              <w:t>in</w:t>
            </w:r>
            <w:r w:rsidR="00A33157" w:rsidRPr="001460BE">
              <w:rPr>
                <w:rFonts w:ascii="Arial" w:hAnsi="Arial" w:cs="Arial"/>
                <w:color w:val="1F3864" w:themeColor="accent1" w:themeShade="80"/>
              </w:rPr>
              <w:t xml:space="preserve"> if data</w:t>
            </w:r>
            <w:r w:rsidR="0015504D" w:rsidRPr="001460BE">
              <w:rPr>
                <w:rFonts w:ascii="Arial" w:hAnsi="Arial" w:cs="Arial"/>
                <w:color w:val="1F3864" w:themeColor="accent1" w:themeShade="80"/>
              </w:rPr>
              <w:t xml:space="preserve"> </w:t>
            </w:r>
            <w:r w:rsidR="00CD5634" w:rsidRPr="001460BE">
              <w:rPr>
                <w:rFonts w:ascii="Arial" w:hAnsi="Arial" w:cs="Arial"/>
                <w:color w:val="1F3864" w:themeColor="accent1" w:themeShade="80"/>
              </w:rPr>
              <w:t xml:space="preserve">sharing timelines </w:t>
            </w:r>
            <w:r w:rsidR="00A33157" w:rsidRPr="001460BE">
              <w:rPr>
                <w:rFonts w:ascii="Arial" w:hAnsi="Arial" w:cs="Arial"/>
                <w:color w:val="1F3864" w:themeColor="accent1" w:themeShade="80"/>
              </w:rPr>
              <w:t xml:space="preserve">will </w:t>
            </w:r>
            <w:r w:rsidR="002D2F69" w:rsidRPr="001460BE">
              <w:rPr>
                <w:rFonts w:ascii="Arial" w:hAnsi="Arial" w:cs="Arial"/>
                <w:color w:val="1F3864" w:themeColor="accent1" w:themeShade="80"/>
              </w:rPr>
              <w:t>not meet expectations of the DMS or other policies</w:t>
            </w:r>
            <w:r w:rsidR="00CD5634" w:rsidRPr="001460BE">
              <w:rPr>
                <w:rFonts w:ascii="Arial" w:hAnsi="Arial" w:cs="Arial"/>
                <w:color w:val="1F3864" w:themeColor="accent1" w:themeShade="80"/>
              </w:rPr>
              <w:t>, if applicable</w:t>
            </w:r>
            <w:r w:rsidR="00160239" w:rsidRPr="001460BE">
              <w:rPr>
                <w:rFonts w:ascii="Arial" w:hAnsi="Arial" w:cs="Arial"/>
                <w:color w:val="1F3864" w:themeColor="accent1" w:themeShade="80"/>
              </w:rPr>
              <w:t>.</w:t>
            </w:r>
          </w:p>
        </w:tc>
        <w:tc>
          <w:tcPr>
            <w:tcW w:w="5131" w:type="dxa"/>
            <w:tcBorders>
              <w:right w:val="single" w:sz="18" w:space="0" w:color="4472C4"/>
            </w:tcBorders>
          </w:tcPr>
          <w:p w14:paraId="391E0DF9" w14:textId="2BD7DE60" w:rsidR="00670B8D" w:rsidRPr="001460BE" w:rsidRDefault="00231506" w:rsidP="007D2305">
            <w:pPr>
              <w:contextualSpacing/>
              <w:rPr>
                <w:rFonts w:ascii="Arial" w:hAnsi="Arial" w:cs="Arial"/>
              </w:rPr>
            </w:pPr>
            <w:r w:rsidRPr="001460BE">
              <w:rPr>
                <w:rFonts w:ascii="Arial" w:hAnsi="Arial" w:cs="Arial"/>
              </w:rPr>
              <w:t>Write NA if timelines will be met per policy.</w:t>
            </w:r>
          </w:p>
        </w:tc>
      </w:tr>
      <w:tr w:rsidR="00DB37BB" w:rsidRPr="001460BE" w14:paraId="3AFC0714" w14:textId="77777777" w:rsidTr="005731A4">
        <w:trPr>
          <w:trHeight w:val="977"/>
        </w:trPr>
        <w:tc>
          <w:tcPr>
            <w:tcW w:w="5647" w:type="dxa"/>
            <w:tcBorders>
              <w:left w:val="single" w:sz="18" w:space="0" w:color="4472C4"/>
            </w:tcBorders>
          </w:tcPr>
          <w:p w14:paraId="6E7D7F0A" w14:textId="53222E95" w:rsidR="00DB37BB" w:rsidRPr="001460BE" w:rsidRDefault="0035121A" w:rsidP="00100CEB">
            <w:pPr>
              <w:contextualSpacing/>
              <w:rPr>
                <w:rFonts w:ascii="Arial" w:hAnsi="Arial" w:cs="Arial"/>
                <w:color w:val="1F3864" w:themeColor="accent1" w:themeShade="80"/>
              </w:rPr>
            </w:pPr>
            <w:commentRangeStart w:id="8"/>
            <w:r w:rsidRPr="001460BE">
              <w:rPr>
                <w:rFonts w:ascii="Arial" w:hAnsi="Arial" w:cs="Arial"/>
                <w:color w:val="1F3864" w:themeColor="accent1" w:themeShade="80"/>
              </w:rPr>
              <w:lastRenderedPageBreak/>
              <w:t>What t</w:t>
            </w:r>
            <w:r w:rsidR="00DB37BB" w:rsidRPr="001460BE">
              <w:rPr>
                <w:rFonts w:ascii="Arial" w:hAnsi="Arial" w:cs="Arial"/>
                <w:color w:val="1F3864" w:themeColor="accent1" w:themeShade="80"/>
              </w:rPr>
              <w:t>ype</w:t>
            </w:r>
            <w:r w:rsidRPr="001460BE">
              <w:rPr>
                <w:rFonts w:ascii="Arial" w:hAnsi="Arial" w:cs="Arial"/>
                <w:color w:val="1F3864" w:themeColor="accent1" w:themeShade="80"/>
              </w:rPr>
              <w:t>s</w:t>
            </w:r>
            <w:r w:rsidR="00DB37BB" w:rsidRPr="001460BE">
              <w:rPr>
                <w:rFonts w:ascii="Arial" w:hAnsi="Arial" w:cs="Arial"/>
                <w:color w:val="1F3864" w:themeColor="accent1" w:themeShade="80"/>
              </w:rPr>
              <w:t xml:space="preserve"> of persistent </w:t>
            </w:r>
            <w:r w:rsidR="006265E0" w:rsidRPr="001460BE">
              <w:rPr>
                <w:rFonts w:ascii="Arial" w:hAnsi="Arial" w:cs="Arial"/>
                <w:color w:val="1F3864" w:themeColor="accent1" w:themeShade="80"/>
              </w:rPr>
              <w:t>identifiers</w:t>
            </w:r>
            <w:r w:rsidR="00DB37BB" w:rsidRPr="001460BE">
              <w:rPr>
                <w:rFonts w:ascii="Arial" w:hAnsi="Arial" w:cs="Arial"/>
                <w:color w:val="1F3864" w:themeColor="accent1" w:themeShade="80"/>
              </w:rPr>
              <w:t>/</w:t>
            </w:r>
            <w:r w:rsidR="00087A33" w:rsidRPr="001460BE">
              <w:rPr>
                <w:rFonts w:ascii="Arial" w:hAnsi="Arial" w:cs="Arial"/>
                <w:color w:val="1F3864" w:themeColor="accent1" w:themeShade="80"/>
              </w:rPr>
              <w:t xml:space="preserve"> </w:t>
            </w:r>
            <w:r w:rsidR="00DB37BB" w:rsidRPr="001460BE">
              <w:rPr>
                <w:rFonts w:ascii="Arial" w:hAnsi="Arial" w:cs="Arial"/>
                <w:color w:val="1F3864" w:themeColor="accent1" w:themeShade="80"/>
              </w:rPr>
              <w:t>indexing methods will be used for data releases, to enable findability and citation of shared datasets</w:t>
            </w:r>
            <w:r w:rsidR="006953D5" w:rsidRPr="001460BE">
              <w:rPr>
                <w:rFonts w:ascii="Arial" w:hAnsi="Arial" w:cs="Arial"/>
                <w:color w:val="1F3864" w:themeColor="accent1" w:themeShade="80"/>
              </w:rPr>
              <w:t>?</w:t>
            </w:r>
            <w:commentRangeEnd w:id="8"/>
            <w:r w:rsidR="008A0FA9">
              <w:rPr>
                <w:rStyle w:val="CommentReference"/>
              </w:rPr>
              <w:commentReference w:id="8"/>
            </w:r>
          </w:p>
        </w:tc>
        <w:tc>
          <w:tcPr>
            <w:tcW w:w="5131" w:type="dxa"/>
            <w:tcBorders>
              <w:right w:val="single" w:sz="18" w:space="0" w:color="4472C4"/>
            </w:tcBorders>
          </w:tcPr>
          <w:p w14:paraId="5F7F8AC8" w14:textId="31EACA60" w:rsidR="00DB37BB" w:rsidRPr="00CE5A61" w:rsidRDefault="00DB37BB" w:rsidP="007D2305">
            <w:pPr>
              <w:contextualSpacing/>
              <w:rPr>
                <w:rFonts w:ascii="Arial" w:hAnsi="Arial" w:cs="Arial"/>
              </w:rPr>
            </w:pPr>
          </w:p>
        </w:tc>
      </w:tr>
      <w:tr w:rsidR="00C81F16" w:rsidRPr="001460BE" w14:paraId="20D8D1D4" w14:textId="77777777" w:rsidTr="00817271">
        <w:trPr>
          <w:trHeight w:val="215"/>
        </w:trPr>
        <w:tc>
          <w:tcPr>
            <w:tcW w:w="10778" w:type="dxa"/>
            <w:gridSpan w:val="2"/>
            <w:tcBorders>
              <w:left w:val="single" w:sz="18" w:space="0" w:color="4472C4"/>
              <w:right w:val="single" w:sz="18" w:space="0" w:color="4472C4"/>
            </w:tcBorders>
            <w:shd w:val="clear" w:color="auto" w:fill="E7E6E6" w:themeFill="background2"/>
          </w:tcPr>
          <w:p w14:paraId="549CDD0B" w14:textId="2BA17357" w:rsidR="00C81F16" w:rsidRPr="001460BE" w:rsidRDefault="00C81F16" w:rsidP="007D2305">
            <w:pPr>
              <w:contextualSpacing/>
              <w:rPr>
                <w:rFonts w:ascii="Arial" w:hAnsi="Arial" w:cs="Arial"/>
                <w:b/>
                <w:bCs/>
              </w:rPr>
            </w:pPr>
            <w:r w:rsidRPr="001460BE">
              <w:rPr>
                <w:rFonts w:ascii="Arial" w:hAnsi="Arial" w:cs="Arial"/>
                <w:b/>
                <w:bCs/>
              </w:rPr>
              <w:t>Element 5: Access, Distribution or Reuse Considerations</w:t>
            </w:r>
          </w:p>
        </w:tc>
      </w:tr>
      <w:tr w:rsidR="00DB37BB" w:rsidRPr="001460BE" w14:paraId="0D94CD33" w14:textId="77777777" w:rsidTr="005731A4">
        <w:trPr>
          <w:trHeight w:val="738"/>
        </w:trPr>
        <w:tc>
          <w:tcPr>
            <w:tcW w:w="5647" w:type="dxa"/>
            <w:tcBorders>
              <w:left w:val="single" w:sz="18" w:space="0" w:color="4472C4"/>
            </w:tcBorders>
          </w:tcPr>
          <w:p w14:paraId="408AE549" w14:textId="5A8DC92B" w:rsidR="00DB37BB" w:rsidRPr="001460BE" w:rsidRDefault="00DB37BB" w:rsidP="00100CEB">
            <w:pPr>
              <w:contextualSpacing/>
              <w:rPr>
                <w:rFonts w:ascii="Arial" w:hAnsi="Arial" w:cs="Arial"/>
                <w:color w:val="1F3864" w:themeColor="accent1" w:themeShade="80"/>
              </w:rPr>
            </w:pPr>
            <w:commentRangeStart w:id="9"/>
            <w:r w:rsidRPr="001460BE">
              <w:rPr>
                <w:rFonts w:ascii="Arial" w:hAnsi="Arial" w:cs="Arial"/>
                <w:color w:val="1F3864" w:themeColor="accent1" w:themeShade="80"/>
              </w:rPr>
              <w:t>Describe any limitations or factors affecting subsequent access, distribution, or reuse of this data</w:t>
            </w:r>
            <w:r w:rsidR="00940C16" w:rsidRPr="001460BE">
              <w:rPr>
                <w:rFonts w:ascii="Arial" w:hAnsi="Arial" w:cs="Arial"/>
                <w:color w:val="1F3864" w:themeColor="accent1" w:themeShade="80"/>
              </w:rPr>
              <w:t>.</w:t>
            </w:r>
            <w:commentRangeEnd w:id="9"/>
            <w:r w:rsidR="00D70382">
              <w:rPr>
                <w:rStyle w:val="CommentReference"/>
              </w:rPr>
              <w:commentReference w:id="9"/>
            </w:r>
          </w:p>
        </w:tc>
        <w:tc>
          <w:tcPr>
            <w:tcW w:w="5131" w:type="dxa"/>
            <w:tcBorders>
              <w:right w:val="single" w:sz="18" w:space="0" w:color="4472C4"/>
            </w:tcBorders>
          </w:tcPr>
          <w:p w14:paraId="2B8AF990" w14:textId="77777777" w:rsidR="00DB37BB" w:rsidRPr="001460BE" w:rsidRDefault="00DB37BB" w:rsidP="007D2305">
            <w:pPr>
              <w:contextualSpacing/>
              <w:rPr>
                <w:rFonts w:ascii="Arial" w:hAnsi="Arial" w:cs="Arial"/>
                <w:b/>
                <w:bCs/>
              </w:rPr>
            </w:pPr>
          </w:p>
        </w:tc>
      </w:tr>
      <w:tr w:rsidR="00DB37BB" w:rsidRPr="001460BE" w14:paraId="03308A9C" w14:textId="77777777" w:rsidTr="005731A4">
        <w:trPr>
          <w:trHeight w:val="488"/>
        </w:trPr>
        <w:tc>
          <w:tcPr>
            <w:tcW w:w="5647" w:type="dxa"/>
            <w:tcBorders>
              <w:left w:val="single" w:sz="18" w:space="0" w:color="4472C4"/>
            </w:tcBorders>
          </w:tcPr>
          <w:p w14:paraId="0A5C14E7" w14:textId="629CE66C" w:rsidR="00DB37BB" w:rsidRPr="001460BE" w:rsidRDefault="00DB37BB" w:rsidP="00100CEB">
            <w:pPr>
              <w:contextualSpacing/>
              <w:rPr>
                <w:rFonts w:ascii="Arial" w:hAnsi="Arial" w:cs="Arial"/>
                <w:b/>
                <w:bCs/>
              </w:rPr>
            </w:pPr>
            <w:commentRangeStart w:id="10"/>
            <w:r w:rsidRPr="001460BE">
              <w:rPr>
                <w:rFonts w:ascii="Arial" w:hAnsi="Arial" w:cs="Arial"/>
                <w:color w:val="1F3864" w:themeColor="accent1" w:themeShade="80"/>
              </w:rPr>
              <w:t>Are there any privacy or informed consent considerations</w:t>
            </w:r>
            <w:r w:rsidR="00606265">
              <w:rPr>
                <w:rFonts w:ascii="Arial" w:hAnsi="Arial" w:cs="Arial"/>
                <w:color w:val="1F3864" w:themeColor="accent1" w:themeShade="80"/>
              </w:rPr>
              <w:t xml:space="preserve"> for human data</w:t>
            </w:r>
            <w:r w:rsidRPr="001460BE">
              <w:rPr>
                <w:rFonts w:ascii="Arial" w:hAnsi="Arial" w:cs="Arial"/>
                <w:color w:val="1F3864" w:themeColor="accent1" w:themeShade="80"/>
              </w:rPr>
              <w:t>?</w:t>
            </w:r>
            <w:r w:rsidR="007B1753" w:rsidRPr="001460BE">
              <w:rPr>
                <w:rFonts w:ascii="Arial" w:hAnsi="Arial" w:cs="Arial"/>
                <w:color w:val="1F3864" w:themeColor="accent1" w:themeShade="80"/>
              </w:rPr>
              <w:t xml:space="preserve"> </w:t>
            </w:r>
            <w:r w:rsidR="001A694F" w:rsidRPr="001460BE">
              <w:rPr>
                <w:rFonts w:ascii="Arial" w:hAnsi="Arial" w:cs="Arial"/>
                <w:color w:val="1F3864" w:themeColor="accent1" w:themeShade="80"/>
              </w:rPr>
              <w:t xml:space="preserve">If Yes, describe </w:t>
            </w:r>
            <w:r w:rsidR="00087BB4">
              <w:rPr>
                <w:rFonts w:ascii="Arial" w:hAnsi="Arial" w:cs="Arial"/>
                <w:color w:val="1F3864" w:themeColor="accent1" w:themeShade="80"/>
              </w:rPr>
              <w:t>including</w:t>
            </w:r>
            <w:r w:rsidR="001A694F">
              <w:rPr>
                <w:rFonts w:ascii="Arial" w:hAnsi="Arial" w:cs="Arial"/>
                <w:color w:val="1F3864" w:themeColor="accent1" w:themeShade="80"/>
              </w:rPr>
              <w:t xml:space="preserve"> methods to protect privacy and confidentiality</w:t>
            </w:r>
            <w:r w:rsidR="001A694F" w:rsidRPr="001460BE">
              <w:rPr>
                <w:rFonts w:ascii="Arial" w:hAnsi="Arial" w:cs="Arial"/>
                <w:color w:val="1F3864" w:themeColor="accent1" w:themeShade="80"/>
              </w:rPr>
              <w:t xml:space="preserve">. </w:t>
            </w:r>
            <w:commentRangeEnd w:id="10"/>
            <w:r w:rsidR="00DA01B9">
              <w:rPr>
                <w:rStyle w:val="CommentReference"/>
              </w:rPr>
              <w:commentReference w:id="10"/>
            </w:r>
          </w:p>
        </w:tc>
        <w:tc>
          <w:tcPr>
            <w:tcW w:w="5131" w:type="dxa"/>
            <w:tcBorders>
              <w:right w:val="single" w:sz="18" w:space="0" w:color="4472C4"/>
            </w:tcBorders>
          </w:tcPr>
          <w:p w14:paraId="3A2402E3" w14:textId="77777777" w:rsidR="00DB37BB" w:rsidRPr="001460BE" w:rsidRDefault="00752079" w:rsidP="00100CEB">
            <w:pPr>
              <w:contextualSpacing/>
              <w:rPr>
                <w:rFonts w:ascii="Arial" w:hAnsi="Arial" w:cs="Arial"/>
                <w:b/>
                <w:bCs/>
              </w:rPr>
            </w:pPr>
            <w:sdt>
              <w:sdtPr>
                <w:rPr>
                  <w:rFonts w:ascii="Arial" w:hAnsi="Arial" w:cs="Arial"/>
                  <w:b/>
                  <w:bCs/>
                </w:rPr>
                <w:id w:val="294034478"/>
                <w14:checkbox>
                  <w14:checked w14:val="0"/>
                  <w14:checkedState w14:val="2612" w14:font="MS Gothic"/>
                  <w14:uncheckedState w14:val="2610" w14:font="MS Gothic"/>
                </w14:checkbox>
              </w:sdtPr>
              <w:sdtEndPr/>
              <w:sdtContent>
                <w:r w:rsidR="003F7191" w:rsidRPr="001460BE">
                  <w:rPr>
                    <w:rFonts w:ascii="Segoe UI Symbol" w:eastAsia="MS Gothic" w:hAnsi="Segoe UI Symbol" w:cs="Segoe UI Symbol"/>
                    <w:b/>
                    <w:bCs/>
                  </w:rPr>
                  <w:t>☐</w:t>
                </w:r>
              </w:sdtContent>
            </w:sdt>
            <w:r w:rsidR="003F7191" w:rsidRPr="001460BE">
              <w:rPr>
                <w:rFonts w:ascii="Arial" w:hAnsi="Arial" w:cs="Arial"/>
                <w:b/>
                <w:bCs/>
              </w:rPr>
              <w:t xml:space="preserve">YES     </w:t>
            </w:r>
            <w:sdt>
              <w:sdtPr>
                <w:rPr>
                  <w:rFonts w:ascii="Arial" w:hAnsi="Arial" w:cs="Arial"/>
                  <w:b/>
                  <w:bCs/>
                </w:rPr>
                <w:id w:val="41872729"/>
                <w14:checkbox>
                  <w14:checked w14:val="0"/>
                  <w14:checkedState w14:val="2612" w14:font="MS Gothic"/>
                  <w14:uncheckedState w14:val="2610" w14:font="MS Gothic"/>
                </w14:checkbox>
              </w:sdtPr>
              <w:sdtEndPr/>
              <w:sdtContent>
                <w:r w:rsidR="003F7191" w:rsidRPr="001460BE">
                  <w:rPr>
                    <w:rFonts w:ascii="Segoe UI Symbol" w:eastAsia="MS Gothic" w:hAnsi="Segoe UI Symbol" w:cs="Segoe UI Symbol"/>
                    <w:b/>
                    <w:bCs/>
                  </w:rPr>
                  <w:t>☐</w:t>
                </w:r>
              </w:sdtContent>
            </w:sdt>
            <w:r w:rsidR="003F7191" w:rsidRPr="001460BE">
              <w:rPr>
                <w:rFonts w:ascii="Arial" w:hAnsi="Arial" w:cs="Arial"/>
                <w:b/>
                <w:bCs/>
              </w:rPr>
              <w:t xml:space="preserve">NO  </w:t>
            </w:r>
          </w:p>
          <w:p w14:paraId="296E2FE7" w14:textId="5E5B1EA0" w:rsidR="00EF4106" w:rsidRPr="001460BE" w:rsidRDefault="00EF4106" w:rsidP="00100CEB">
            <w:pPr>
              <w:contextualSpacing/>
              <w:rPr>
                <w:rFonts w:ascii="Arial" w:hAnsi="Arial" w:cs="Arial"/>
                <w:b/>
                <w:bCs/>
              </w:rPr>
            </w:pPr>
          </w:p>
        </w:tc>
      </w:tr>
      <w:tr w:rsidR="00DB37BB" w:rsidRPr="001460BE" w14:paraId="41D4F7FD" w14:textId="77777777" w:rsidTr="005731A4">
        <w:trPr>
          <w:trHeight w:val="488"/>
        </w:trPr>
        <w:tc>
          <w:tcPr>
            <w:tcW w:w="5647" w:type="dxa"/>
            <w:tcBorders>
              <w:left w:val="single" w:sz="18" w:space="0" w:color="4472C4"/>
            </w:tcBorders>
          </w:tcPr>
          <w:p w14:paraId="78424667" w14:textId="39AC34F8" w:rsidR="00DB37BB" w:rsidRPr="001460BE" w:rsidRDefault="00C81F16" w:rsidP="00100CEB">
            <w:pPr>
              <w:contextualSpacing/>
              <w:rPr>
                <w:rFonts w:ascii="Arial" w:hAnsi="Arial" w:cs="Arial"/>
                <w:color w:val="1F3864" w:themeColor="accent1" w:themeShade="80"/>
              </w:rPr>
            </w:pPr>
            <w:commentRangeStart w:id="11"/>
            <w:r w:rsidRPr="001460BE">
              <w:rPr>
                <w:rFonts w:ascii="Arial" w:hAnsi="Arial" w:cs="Arial"/>
                <w:color w:val="1F3864" w:themeColor="accent1" w:themeShade="80"/>
              </w:rPr>
              <w:t xml:space="preserve">What type of access will secondary users utilize to access the shared data? </w:t>
            </w:r>
            <w:r w:rsidR="00412786" w:rsidRPr="001460BE">
              <w:rPr>
                <w:rFonts w:ascii="Arial" w:hAnsi="Arial" w:cs="Arial"/>
                <w:color w:val="1F3864" w:themeColor="accent1" w:themeShade="80"/>
              </w:rPr>
              <w:t xml:space="preserve">Describe </w:t>
            </w:r>
            <w:r w:rsidR="006E28B0" w:rsidRPr="001460BE">
              <w:rPr>
                <w:rFonts w:ascii="Arial" w:hAnsi="Arial" w:cs="Arial"/>
                <w:color w:val="1F3864" w:themeColor="accent1" w:themeShade="80"/>
              </w:rPr>
              <w:t xml:space="preserve">if </w:t>
            </w:r>
            <w:r w:rsidR="00412786" w:rsidRPr="001460BE">
              <w:rPr>
                <w:rFonts w:ascii="Arial" w:hAnsi="Arial" w:cs="Arial"/>
                <w:color w:val="1F3864" w:themeColor="accent1" w:themeShade="80"/>
              </w:rPr>
              <w:t>“Other.”</w:t>
            </w:r>
            <w:commentRangeEnd w:id="11"/>
            <w:r w:rsidR="00E04D4F">
              <w:rPr>
                <w:rStyle w:val="CommentReference"/>
              </w:rPr>
              <w:commentReference w:id="11"/>
            </w:r>
          </w:p>
        </w:tc>
        <w:sdt>
          <w:sdtPr>
            <w:rPr>
              <w:rFonts w:ascii="Arial" w:hAnsi="Arial" w:cs="Arial"/>
              <w:b/>
              <w:bCs/>
            </w:rPr>
            <w:id w:val="1503860441"/>
            <w:placeholder>
              <w:docPart w:val="C674C424139D44679ACCA7FFA276BF77"/>
            </w:placeholder>
            <w:showingPlcHdr/>
            <w:dropDownList>
              <w:listItem w:value="Choose an item."/>
              <w:listItem w:displayText="Open access" w:value="Open access"/>
              <w:listItem w:displayText="Managed access" w:value="Managed access"/>
              <w:listItem w:displayText="Controlled access" w:value="Controlled access"/>
              <w:listItem w:displayText="Data Enclave" w:value="Data Enclave"/>
              <w:listItem w:displayText="Other" w:value="Other"/>
            </w:dropDownList>
          </w:sdtPr>
          <w:sdtEndPr/>
          <w:sdtContent>
            <w:tc>
              <w:tcPr>
                <w:tcW w:w="5131" w:type="dxa"/>
                <w:tcBorders>
                  <w:right w:val="single" w:sz="18" w:space="0" w:color="4472C4"/>
                </w:tcBorders>
              </w:tcPr>
              <w:p w14:paraId="2193E56B" w14:textId="60306178" w:rsidR="00DB37BB" w:rsidRPr="001460BE" w:rsidRDefault="00412786" w:rsidP="007D2305">
                <w:pPr>
                  <w:contextualSpacing/>
                  <w:rPr>
                    <w:rFonts w:ascii="Arial" w:hAnsi="Arial" w:cs="Arial"/>
                    <w:b/>
                    <w:bCs/>
                  </w:rPr>
                </w:pPr>
                <w:r w:rsidRPr="001460BE">
                  <w:rPr>
                    <w:rStyle w:val="PlaceholderText"/>
                    <w:rFonts w:ascii="Arial" w:hAnsi="Arial" w:cs="Arial"/>
                  </w:rPr>
                  <w:t>Choose an item.</w:t>
                </w:r>
              </w:p>
            </w:tc>
          </w:sdtContent>
        </w:sdt>
      </w:tr>
      <w:tr w:rsidR="00C81F16" w:rsidRPr="001460BE" w14:paraId="1972E322" w14:textId="77777777" w:rsidTr="005E7044">
        <w:trPr>
          <w:trHeight w:val="239"/>
        </w:trPr>
        <w:tc>
          <w:tcPr>
            <w:tcW w:w="10778" w:type="dxa"/>
            <w:gridSpan w:val="2"/>
            <w:tcBorders>
              <w:left w:val="single" w:sz="18" w:space="0" w:color="4472C4"/>
              <w:right w:val="single" w:sz="18" w:space="0" w:color="4472C4"/>
            </w:tcBorders>
            <w:shd w:val="clear" w:color="auto" w:fill="E7E6E6" w:themeFill="background2"/>
          </w:tcPr>
          <w:p w14:paraId="36B3593A" w14:textId="5C25E34C" w:rsidR="00C81F16" w:rsidRPr="001460BE" w:rsidRDefault="00C81F16" w:rsidP="007D2305">
            <w:pPr>
              <w:contextualSpacing/>
              <w:rPr>
                <w:rFonts w:ascii="Arial" w:hAnsi="Arial" w:cs="Arial"/>
                <w:b/>
                <w:bCs/>
              </w:rPr>
            </w:pPr>
            <w:commentRangeStart w:id="12"/>
            <w:r w:rsidRPr="001460BE">
              <w:rPr>
                <w:rFonts w:ascii="Arial" w:hAnsi="Arial" w:cs="Arial"/>
                <w:b/>
                <w:bCs/>
              </w:rPr>
              <w:t>Element 6: Compliance</w:t>
            </w:r>
            <w:commentRangeEnd w:id="12"/>
            <w:r w:rsidR="00B23C97">
              <w:rPr>
                <w:rStyle w:val="CommentReference"/>
              </w:rPr>
              <w:commentReference w:id="12"/>
            </w:r>
          </w:p>
        </w:tc>
      </w:tr>
      <w:tr w:rsidR="00DB37BB" w:rsidRPr="001460BE" w14:paraId="7CB0CFEB" w14:textId="77777777" w:rsidTr="005731A4">
        <w:trPr>
          <w:trHeight w:val="728"/>
        </w:trPr>
        <w:tc>
          <w:tcPr>
            <w:tcW w:w="5647" w:type="dxa"/>
            <w:tcBorders>
              <w:left w:val="single" w:sz="18" w:space="0" w:color="4472C4"/>
            </w:tcBorders>
          </w:tcPr>
          <w:p w14:paraId="1A94CF42" w14:textId="25B00D68" w:rsidR="00DB37BB" w:rsidRPr="001460BE" w:rsidRDefault="00DB37BB" w:rsidP="00100CEB">
            <w:pPr>
              <w:contextualSpacing/>
              <w:rPr>
                <w:rFonts w:ascii="Arial" w:hAnsi="Arial" w:cs="Arial"/>
                <w:color w:val="1F3864" w:themeColor="accent1" w:themeShade="80"/>
              </w:rPr>
            </w:pPr>
            <w:r w:rsidRPr="001460BE">
              <w:rPr>
                <w:rFonts w:ascii="Arial" w:hAnsi="Arial" w:cs="Arial"/>
                <w:color w:val="1F3864" w:themeColor="accent1" w:themeShade="80"/>
              </w:rPr>
              <w:t>Describe how compliance with the Plan will be monitored and managed, frequency of oversight, and by whom</w:t>
            </w:r>
            <w:r w:rsidR="00DB7F47" w:rsidRPr="001460BE">
              <w:rPr>
                <w:rFonts w:ascii="Arial" w:hAnsi="Arial" w:cs="Arial"/>
                <w:color w:val="1F3864" w:themeColor="accent1" w:themeShade="80"/>
              </w:rPr>
              <w:t>.</w:t>
            </w:r>
          </w:p>
        </w:tc>
        <w:tc>
          <w:tcPr>
            <w:tcW w:w="5131" w:type="dxa"/>
            <w:tcBorders>
              <w:right w:val="single" w:sz="18" w:space="0" w:color="4472C4"/>
            </w:tcBorders>
          </w:tcPr>
          <w:p w14:paraId="59DFE068" w14:textId="13C47A6A" w:rsidR="00DB37BB" w:rsidRPr="001460BE" w:rsidRDefault="00DB37BB" w:rsidP="007D2305">
            <w:pPr>
              <w:contextualSpacing/>
              <w:rPr>
                <w:rFonts w:ascii="Arial" w:hAnsi="Arial" w:cs="Arial"/>
                <w:b/>
                <w:bCs/>
              </w:rPr>
            </w:pPr>
          </w:p>
        </w:tc>
      </w:tr>
      <w:tr w:rsidR="00DB37BB" w:rsidRPr="001460BE" w14:paraId="4200291D" w14:textId="77777777" w:rsidTr="005731A4">
        <w:trPr>
          <w:trHeight w:val="977"/>
        </w:trPr>
        <w:tc>
          <w:tcPr>
            <w:tcW w:w="5647" w:type="dxa"/>
            <w:tcBorders>
              <w:left w:val="single" w:sz="18" w:space="0" w:color="4472C4"/>
            </w:tcBorders>
          </w:tcPr>
          <w:p w14:paraId="514775E0" w14:textId="3F230814" w:rsidR="00DB37BB" w:rsidRPr="001460BE" w:rsidRDefault="00DB37BB" w:rsidP="00100CEB">
            <w:pPr>
              <w:contextualSpacing/>
              <w:rPr>
                <w:rFonts w:ascii="Arial" w:hAnsi="Arial" w:cs="Arial"/>
                <w:b/>
                <w:bCs/>
              </w:rPr>
            </w:pPr>
            <w:r w:rsidRPr="001460BE">
              <w:rPr>
                <w:rFonts w:ascii="Arial" w:hAnsi="Arial" w:cs="Arial"/>
                <w:color w:val="1F3864" w:themeColor="accent1" w:themeShade="80"/>
              </w:rPr>
              <w:t xml:space="preserve">Will data management and/or sharing activities be facilitated by individuals outside of the project team? </w:t>
            </w:r>
            <w:r w:rsidRPr="00A428F2">
              <w:rPr>
                <w:rFonts w:ascii="Arial" w:hAnsi="Arial" w:cs="Arial"/>
                <w:color w:val="1F3864" w:themeColor="accent1" w:themeShade="80"/>
              </w:rPr>
              <w:t xml:space="preserve">If </w:t>
            </w:r>
            <w:r w:rsidR="00A428F2" w:rsidRPr="00A428F2">
              <w:rPr>
                <w:rFonts w:ascii="Arial" w:hAnsi="Arial" w:cs="Arial"/>
                <w:color w:val="1F3864" w:themeColor="accent1" w:themeShade="80"/>
              </w:rPr>
              <w:t>YES</w:t>
            </w:r>
            <w:r w:rsidRPr="00A428F2">
              <w:rPr>
                <w:rFonts w:ascii="Arial" w:hAnsi="Arial" w:cs="Arial"/>
                <w:color w:val="1F3864" w:themeColor="accent1" w:themeShade="80"/>
              </w:rPr>
              <w:t>, list individual(s), their organization(s), and describe their role(s) and responsibilities.</w:t>
            </w:r>
          </w:p>
        </w:tc>
        <w:tc>
          <w:tcPr>
            <w:tcW w:w="5131" w:type="dxa"/>
            <w:tcBorders>
              <w:right w:val="single" w:sz="18" w:space="0" w:color="4472C4"/>
            </w:tcBorders>
          </w:tcPr>
          <w:p w14:paraId="678059C1" w14:textId="103B62BC" w:rsidR="00DB37BB" w:rsidRPr="001460BE" w:rsidRDefault="00DB37BB" w:rsidP="00100CEB">
            <w:pPr>
              <w:contextualSpacing/>
              <w:rPr>
                <w:rFonts w:ascii="Arial" w:hAnsi="Arial" w:cs="Arial"/>
                <w:b/>
                <w:bCs/>
              </w:rPr>
            </w:pPr>
          </w:p>
        </w:tc>
      </w:tr>
    </w:tbl>
    <w:p w14:paraId="33B31184" w14:textId="2C8A7EEA" w:rsidR="003033B5" w:rsidRPr="001460BE" w:rsidRDefault="003033B5" w:rsidP="00CC2957">
      <w:pPr>
        <w:contextualSpacing/>
        <w:rPr>
          <w:rFonts w:ascii="Arial" w:hAnsi="Arial" w:cs="Arial"/>
        </w:rPr>
      </w:pPr>
    </w:p>
    <w:p w14:paraId="547623E2" w14:textId="00480EC7" w:rsidR="00F8621F" w:rsidRPr="001460BE" w:rsidRDefault="00F8621F" w:rsidP="00CC2957">
      <w:pPr>
        <w:contextualSpacing/>
        <w:rPr>
          <w:rFonts w:ascii="Arial" w:hAnsi="Arial" w:cs="Arial"/>
        </w:rPr>
      </w:pPr>
    </w:p>
    <w:p w14:paraId="708669E3" w14:textId="3B60C00B" w:rsidR="00EF0334" w:rsidRPr="001460BE" w:rsidRDefault="003033B5" w:rsidP="003033B5">
      <w:pPr>
        <w:spacing w:before="240"/>
        <w:contextualSpacing/>
        <w:rPr>
          <w:rFonts w:ascii="Arial" w:hAnsi="Arial" w:cs="Arial"/>
          <w:i/>
          <w:iCs/>
          <w:color w:val="033568"/>
        </w:rPr>
      </w:pPr>
      <w:r w:rsidRPr="001460BE">
        <w:rPr>
          <w:rFonts w:ascii="Arial" w:hAnsi="Arial" w:cs="Arial"/>
          <w:b/>
          <w:bCs/>
          <w:color w:val="033568"/>
          <w:sz w:val="21"/>
          <w:szCs w:val="21"/>
        </w:rPr>
        <w:t xml:space="preserve">PART </w:t>
      </w:r>
      <w:r w:rsidRPr="001460BE">
        <w:rPr>
          <w:rFonts w:ascii="Arial" w:hAnsi="Arial" w:cs="Arial"/>
          <w:b/>
          <w:bCs/>
          <w:color w:val="033568"/>
        </w:rPr>
        <w:t>I</w:t>
      </w:r>
      <w:r w:rsidR="00DA6D14" w:rsidRPr="001460BE">
        <w:rPr>
          <w:rFonts w:ascii="Arial" w:hAnsi="Arial" w:cs="Arial"/>
          <w:b/>
          <w:bCs/>
          <w:color w:val="033568"/>
        </w:rPr>
        <w:t>I</w:t>
      </w:r>
      <w:r w:rsidRPr="001460BE">
        <w:rPr>
          <w:rFonts w:ascii="Arial" w:hAnsi="Arial" w:cs="Arial"/>
          <w:b/>
          <w:bCs/>
          <w:color w:val="033568"/>
        </w:rPr>
        <w:t>I</w:t>
      </w:r>
      <w:r w:rsidRPr="001460BE">
        <w:rPr>
          <w:rFonts w:ascii="Arial" w:hAnsi="Arial" w:cs="Arial"/>
          <w:color w:val="033568"/>
        </w:rPr>
        <w:t xml:space="preserve">: </w:t>
      </w:r>
      <w:r w:rsidRPr="001460BE">
        <w:rPr>
          <w:rFonts w:ascii="Arial" w:hAnsi="Arial" w:cs="Arial"/>
          <w:b/>
          <w:bCs/>
          <w:color w:val="033568"/>
        </w:rPr>
        <w:t xml:space="preserve">Additional Information </w:t>
      </w:r>
      <w:r w:rsidRPr="001460BE">
        <w:rPr>
          <w:rFonts w:ascii="Arial" w:hAnsi="Arial" w:cs="Arial"/>
          <w:color w:val="033568"/>
        </w:rPr>
        <w:t>(</w:t>
      </w:r>
      <w:r w:rsidRPr="003B3103">
        <w:rPr>
          <w:rFonts w:ascii="Arial" w:hAnsi="Arial" w:cs="Arial"/>
          <w:color w:val="033568"/>
        </w:rPr>
        <w:t>optional)</w:t>
      </w:r>
    </w:p>
    <w:p w14:paraId="7B5387C2" w14:textId="75A4FA43" w:rsidR="00C60EA2" w:rsidRPr="001460BE" w:rsidRDefault="00BE77E1" w:rsidP="00EF0334">
      <w:pPr>
        <w:contextualSpacing/>
        <w:rPr>
          <w:rFonts w:ascii="Arial" w:hAnsi="Arial" w:cs="Arial"/>
          <w:color w:val="1F3864" w:themeColor="accent1" w:themeShade="80"/>
        </w:rPr>
      </w:pPr>
      <w:r w:rsidRPr="001460BE">
        <w:rPr>
          <w:rFonts w:ascii="Arial" w:hAnsi="Arial" w:cs="Arial"/>
          <w:color w:val="1F3864" w:themeColor="accent1" w:themeShade="80"/>
        </w:rPr>
        <w:t>If additional policies apply (e.g., Clinical Trials Access Policy</w:t>
      </w:r>
      <w:r w:rsidR="00C60EA2" w:rsidRPr="001460BE">
        <w:rPr>
          <w:rFonts w:ascii="Arial" w:hAnsi="Arial" w:cs="Arial"/>
          <w:color w:val="1F3864" w:themeColor="accent1" w:themeShade="80"/>
        </w:rPr>
        <w:t>, FOA</w:t>
      </w:r>
      <w:r w:rsidR="00067568" w:rsidRPr="001460BE">
        <w:rPr>
          <w:rFonts w:ascii="Arial" w:hAnsi="Arial" w:cs="Arial"/>
          <w:color w:val="1F3864" w:themeColor="accent1" w:themeShade="80"/>
        </w:rPr>
        <w:t>-</w:t>
      </w:r>
      <w:r w:rsidR="00C60EA2" w:rsidRPr="001460BE">
        <w:rPr>
          <w:rFonts w:ascii="Arial" w:hAnsi="Arial" w:cs="Arial"/>
          <w:color w:val="1F3864" w:themeColor="accent1" w:themeShade="80"/>
        </w:rPr>
        <w:t>specific requirements)</w:t>
      </w:r>
      <w:r w:rsidRPr="001460BE">
        <w:rPr>
          <w:rFonts w:ascii="Arial" w:hAnsi="Arial" w:cs="Arial"/>
          <w:color w:val="1F3864" w:themeColor="accent1" w:themeShade="80"/>
        </w:rPr>
        <w:t xml:space="preserve">, describe </w:t>
      </w:r>
      <w:r w:rsidR="00C60EA2" w:rsidRPr="001460BE">
        <w:rPr>
          <w:rFonts w:ascii="Arial" w:hAnsi="Arial" w:cs="Arial"/>
          <w:color w:val="1F3864" w:themeColor="accent1" w:themeShade="80"/>
        </w:rPr>
        <w:t>additional information required to meet the policy:</w:t>
      </w:r>
      <w:r w:rsidR="00815B39" w:rsidRPr="001460BE">
        <w:rPr>
          <w:rFonts w:ascii="Arial" w:hAnsi="Arial" w:cs="Arial"/>
          <w:color w:val="1F3864" w:themeColor="accent1" w:themeShade="80"/>
        </w:rPr>
        <w:t xml:space="preserve"> </w:t>
      </w:r>
      <w:sdt>
        <w:sdtPr>
          <w:rPr>
            <w:rFonts w:ascii="Arial" w:hAnsi="Arial" w:cs="Arial"/>
            <w:color w:val="1F3864" w:themeColor="accent1" w:themeShade="80"/>
          </w:rPr>
          <w:id w:val="1064843372"/>
          <w:placeholder>
            <w:docPart w:val="3984E73F12554C8DA57AF41A28454898"/>
          </w:placeholder>
          <w:showingPlcHdr/>
        </w:sdtPr>
        <w:sdtEndPr/>
        <w:sdtContent>
          <w:r w:rsidR="00815B39" w:rsidRPr="001460BE">
            <w:rPr>
              <w:rStyle w:val="PlaceholderText"/>
              <w:rFonts w:ascii="Arial" w:hAnsi="Arial" w:cs="Arial"/>
            </w:rPr>
            <w:t>Click or tap here to enter text.</w:t>
          </w:r>
        </w:sdtContent>
      </w:sdt>
    </w:p>
    <w:p w14:paraId="6C0EE2BD" w14:textId="77777777" w:rsidR="00C60EA2" w:rsidRPr="001460BE" w:rsidRDefault="00C60EA2" w:rsidP="00EF0334">
      <w:pPr>
        <w:contextualSpacing/>
        <w:rPr>
          <w:rFonts w:ascii="Arial" w:hAnsi="Arial" w:cs="Arial"/>
          <w:color w:val="1F3864" w:themeColor="accent1" w:themeShade="80"/>
        </w:rPr>
      </w:pPr>
    </w:p>
    <w:p w14:paraId="2C313989" w14:textId="565D5350" w:rsidR="00EF0334" w:rsidRPr="001460BE" w:rsidRDefault="00F8621F" w:rsidP="00CC2957">
      <w:pPr>
        <w:contextualSpacing/>
        <w:rPr>
          <w:rFonts w:ascii="Arial" w:hAnsi="Arial" w:cs="Arial"/>
        </w:rPr>
      </w:pPr>
      <w:r w:rsidRPr="001460BE">
        <w:rPr>
          <w:rFonts w:ascii="Arial" w:hAnsi="Arial" w:cs="Arial"/>
          <w:color w:val="1F3864" w:themeColor="accent1" w:themeShade="80"/>
        </w:rPr>
        <w:t>Provide any additional information or context for readers and reviewers of your Data Management and Sharing Plan</w:t>
      </w:r>
      <w:r w:rsidR="00EF0334" w:rsidRPr="001460BE">
        <w:rPr>
          <w:rFonts w:ascii="Arial" w:hAnsi="Arial" w:cs="Arial"/>
        </w:rPr>
        <w:t>:</w:t>
      </w:r>
    </w:p>
    <w:sdt>
      <w:sdtPr>
        <w:rPr>
          <w:rFonts w:ascii="Arial" w:hAnsi="Arial" w:cs="Arial"/>
        </w:rPr>
        <w:id w:val="-1591547020"/>
        <w:placeholder>
          <w:docPart w:val="40F57973372D4EAEBA796B8451A5A2C4"/>
        </w:placeholder>
        <w:showingPlcHdr/>
        <w:text/>
      </w:sdtPr>
      <w:sdtEndPr/>
      <w:sdtContent>
        <w:p w14:paraId="55521042" w14:textId="15978759" w:rsidR="00815B39" w:rsidRDefault="00815B39" w:rsidP="00CC2957">
          <w:pPr>
            <w:contextualSpacing/>
            <w:rPr>
              <w:rFonts w:ascii="Arial" w:hAnsi="Arial" w:cs="Arial"/>
            </w:rPr>
          </w:pPr>
          <w:r w:rsidRPr="001460BE">
            <w:rPr>
              <w:rStyle w:val="PlaceholderText"/>
              <w:rFonts w:ascii="Arial" w:hAnsi="Arial" w:cs="Arial"/>
            </w:rPr>
            <w:t>Click or tap here to enter text.</w:t>
          </w:r>
        </w:p>
      </w:sdtContent>
    </w:sdt>
    <w:p w14:paraId="7130139B" w14:textId="423D1824" w:rsidR="00E872F3" w:rsidRDefault="00E872F3" w:rsidP="00CC2957">
      <w:pPr>
        <w:contextualSpacing/>
        <w:rPr>
          <w:rFonts w:ascii="Arial" w:hAnsi="Arial" w:cs="Arial"/>
        </w:rPr>
      </w:pPr>
    </w:p>
    <w:p w14:paraId="6A6341DB" w14:textId="77777777" w:rsidR="00EA5C83" w:rsidRDefault="00EA5C83" w:rsidP="00C9408D">
      <w:pPr>
        <w:contextualSpacing/>
        <w:jc w:val="center"/>
        <w:rPr>
          <w:rFonts w:ascii="Arial" w:hAnsi="Arial" w:cs="Arial"/>
          <w:b/>
          <w:bCs/>
        </w:rPr>
      </w:pPr>
    </w:p>
    <w:p w14:paraId="022733CE" w14:textId="77777777" w:rsidR="003A67D9" w:rsidRDefault="003A67D9" w:rsidP="00C9408D">
      <w:pPr>
        <w:contextualSpacing/>
        <w:jc w:val="center"/>
        <w:rPr>
          <w:rFonts w:ascii="Arial" w:hAnsi="Arial" w:cs="Arial"/>
          <w:b/>
          <w:bCs/>
        </w:rPr>
      </w:pPr>
    </w:p>
    <w:p w14:paraId="2079DE91" w14:textId="77777777" w:rsidR="003A67D9" w:rsidRDefault="003A67D9" w:rsidP="00C9408D">
      <w:pPr>
        <w:contextualSpacing/>
        <w:jc w:val="center"/>
        <w:rPr>
          <w:rFonts w:ascii="Arial" w:hAnsi="Arial" w:cs="Arial"/>
          <w:b/>
          <w:bCs/>
        </w:rPr>
      </w:pPr>
    </w:p>
    <w:p w14:paraId="2F2A3A92" w14:textId="77777777" w:rsidR="003A67D9" w:rsidRDefault="003A67D9" w:rsidP="00C9408D">
      <w:pPr>
        <w:contextualSpacing/>
        <w:jc w:val="center"/>
        <w:rPr>
          <w:rFonts w:ascii="Arial" w:hAnsi="Arial" w:cs="Arial"/>
          <w:b/>
          <w:bCs/>
        </w:rPr>
      </w:pPr>
    </w:p>
    <w:p w14:paraId="194AA673" w14:textId="77777777" w:rsidR="003A67D9" w:rsidRDefault="003A67D9" w:rsidP="00C9408D">
      <w:pPr>
        <w:contextualSpacing/>
        <w:jc w:val="center"/>
        <w:rPr>
          <w:rFonts w:ascii="Arial" w:hAnsi="Arial" w:cs="Arial"/>
          <w:b/>
          <w:bCs/>
        </w:rPr>
      </w:pPr>
    </w:p>
    <w:p w14:paraId="44460D34" w14:textId="77777777" w:rsidR="00CE32DD" w:rsidRDefault="00CE32DD" w:rsidP="00C9408D">
      <w:pPr>
        <w:contextualSpacing/>
        <w:jc w:val="center"/>
        <w:rPr>
          <w:rFonts w:ascii="Arial" w:hAnsi="Arial" w:cs="Arial"/>
          <w:b/>
          <w:bCs/>
        </w:rPr>
      </w:pPr>
    </w:p>
    <w:p w14:paraId="3CD3F292" w14:textId="0F48206E" w:rsidR="00E872F3" w:rsidRPr="00486B3B" w:rsidRDefault="00E872F3" w:rsidP="00C9408D">
      <w:pPr>
        <w:contextualSpacing/>
        <w:jc w:val="center"/>
        <w:rPr>
          <w:rFonts w:ascii="Arial" w:hAnsi="Arial" w:cs="Arial"/>
          <w:b/>
          <w:bCs/>
          <w:sz w:val="24"/>
          <w:szCs w:val="24"/>
        </w:rPr>
      </w:pPr>
      <w:r w:rsidRPr="00486B3B">
        <w:rPr>
          <w:rFonts w:ascii="Arial" w:hAnsi="Arial" w:cs="Arial"/>
          <w:b/>
          <w:bCs/>
          <w:sz w:val="24"/>
          <w:szCs w:val="24"/>
        </w:rPr>
        <w:t>Appendix. Data Type</w:t>
      </w:r>
      <w:r w:rsidR="00CE288D" w:rsidRPr="00486B3B">
        <w:rPr>
          <w:rFonts w:ascii="Arial" w:hAnsi="Arial" w:cs="Arial"/>
          <w:b/>
          <w:bCs/>
          <w:sz w:val="24"/>
          <w:szCs w:val="24"/>
        </w:rPr>
        <w:t>s</w:t>
      </w:r>
      <w:r w:rsidRPr="00486B3B">
        <w:rPr>
          <w:rFonts w:ascii="Arial" w:hAnsi="Arial" w:cs="Arial"/>
          <w:b/>
          <w:bCs/>
          <w:sz w:val="24"/>
          <w:szCs w:val="24"/>
        </w:rPr>
        <w:t xml:space="preserve"> Glossary</w:t>
      </w:r>
    </w:p>
    <w:p w14:paraId="2ECEAFCB" w14:textId="77777777" w:rsidR="00B17048" w:rsidRDefault="00B17048" w:rsidP="00B17048">
      <w:pPr>
        <w:spacing w:after="0" w:line="240" w:lineRule="auto"/>
        <w:ind w:firstLine="360"/>
        <w:rPr>
          <w:rFonts w:ascii="Arial" w:hAnsi="Arial" w:cs="Arial"/>
          <w:b/>
          <w:bCs/>
        </w:rPr>
      </w:pPr>
    </w:p>
    <w:p w14:paraId="1E1CA236" w14:textId="77777777" w:rsidR="004E56F9" w:rsidRDefault="004E56F9" w:rsidP="00B17048">
      <w:pPr>
        <w:spacing w:after="0" w:line="240" w:lineRule="auto"/>
        <w:ind w:firstLine="360"/>
        <w:rPr>
          <w:rFonts w:ascii="Arial" w:hAnsi="Arial" w:cs="Arial"/>
          <w:b/>
          <w:bCs/>
        </w:rPr>
      </w:pPr>
    </w:p>
    <w:p w14:paraId="513C2F7F" w14:textId="5961F5B9" w:rsidR="00EA5C83" w:rsidRPr="006C34E5" w:rsidRDefault="00EA5C83" w:rsidP="00B17048">
      <w:pPr>
        <w:spacing w:after="0" w:line="240" w:lineRule="auto"/>
        <w:ind w:firstLine="360"/>
        <w:rPr>
          <w:rFonts w:ascii="Arial" w:hAnsi="Arial" w:cs="Arial"/>
        </w:rPr>
      </w:pPr>
      <w:r>
        <w:rPr>
          <w:rFonts w:ascii="Arial" w:hAnsi="Arial" w:cs="Arial"/>
          <w:b/>
          <w:bCs/>
        </w:rPr>
        <w:t>Disclaimer</w:t>
      </w:r>
      <w:r w:rsidRPr="006C34E5">
        <w:rPr>
          <w:rFonts w:ascii="Arial" w:hAnsi="Arial" w:cs="Arial"/>
        </w:rPr>
        <w:t>:</w:t>
      </w:r>
    </w:p>
    <w:p w14:paraId="0CF6ED69" w14:textId="1FE7ADEB" w:rsidR="00EA5C83" w:rsidRPr="006C34E5" w:rsidRDefault="00EA5C83" w:rsidP="00EA5C83">
      <w:pPr>
        <w:pStyle w:val="ListParagraph"/>
        <w:numPr>
          <w:ilvl w:val="0"/>
          <w:numId w:val="5"/>
        </w:numPr>
        <w:spacing w:after="0" w:line="240" w:lineRule="auto"/>
        <w:contextualSpacing w:val="0"/>
        <w:rPr>
          <w:rFonts w:ascii="Arial" w:hAnsi="Arial" w:cs="Arial"/>
        </w:rPr>
      </w:pPr>
      <w:r>
        <w:rPr>
          <w:rFonts w:ascii="Arial" w:hAnsi="Arial" w:cs="Arial"/>
        </w:rPr>
        <w:t>D</w:t>
      </w:r>
      <w:r w:rsidRPr="006C34E5">
        <w:rPr>
          <w:rFonts w:ascii="Arial" w:hAnsi="Arial" w:cs="Arial"/>
        </w:rPr>
        <w:t xml:space="preserve">ata types </w:t>
      </w:r>
      <w:r w:rsidR="00F97468">
        <w:rPr>
          <w:rFonts w:ascii="Arial" w:hAnsi="Arial" w:cs="Arial"/>
        </w:rPr>
        <w:t>defined here</w:t>
      </w:r>
      <w:r w:rsidR="006852F7">
        <w:rPr>
          <w:rFonts w:ascii="Arial" w:hAnsi="Arial" w:cs="Arial"/>
        </w:rPr>
        <w:t xml:space="preserve"> as structured information</w:t>
      </w:r>
      <w:r w:rsidR="00F97468">
        <w:rPr>
          <w:rFonts w:ascii="Arial" w:hAnsi="Arial" w:cs="Arial"/>
        </w:rPr>
        <w:t xml:space="preserve"> are for t</w:t>
      </w:r>
      <w:r>
        <w:rPr>
          <w:rFonts w:ascii="Arial" w:hAnsi="Arial" w:cs="Arial"/>
        </w:rPr>
        <w:t xml:space="preserve">his template </w:t>
      </w:r>
      <w:r w:rsidR="00F97468">
        <w:rPr>
          <w:rFonts w:ascii="Arial" w:hAnsi="Arial" w:cs="Arial"/>
        </w:rPr>
        <w:t xml:space="preserve">only. They </w:t>
      </w:r>
      <w:r>
        <w:rPr>
          <w:rFonts w:ascii="Arial" w:hAnsi="Arial" w:cs="Arial"/>
        </w:rPr>
        <w:t xml:space="preserve">are categorized </w:t>
      </w:r>
      <w:r w:rsidRPr="006C34E5">
        <w:rPr>
          <w:rFonts w:ascii="Arial" w:hAnsi="Arial" w:cs="Arial"/>
        </w:rPr>
        <w:t>in</w:t>
      </w:r>
      <w:r>
        <w:rPr>
          <w:rFonts w:ascii="Arial" w:hAnsi="Arial" w:cs="Arial"/>
        </w:rPr>
        <w:t xml:space="preserve">to </w:t>
      </w:r>
      <w:r w:rsidR="00F97468">
        <w:rPr>
          <w:rFonts w:ascii="Arial" w:hAnsi="Arial" w:cs="Arial"/>
        </w:rPr>
        <w:t xml:space="preserve">very </w:t>
      </w:r>
      <w:r w:rsidRPr="006C34E5">
        <w:rPr>
          <w:rFonts w:ascii="Arial" w:hAnsi="Arial" w:cs="Arial"/>
        </w:rPr>
        <w:t>broad "</w:t>
      </w:r>
      <w:r w:rsidR="00F97468">
        <w:rPr>
          <w:rFonts w:ascii="Arial" w:hAnsi="Arial" w:cs="Arial"/>
        </w:rPr>
        <w:t xml:space="preserve">data </w:t>
      </w:r>
      <w:r w:rsidRPr="006C34E5">
        <w:rPr>
          <w:rFonts w:ascii="Arial" w:hAnsi="Arial" w:cs="Arial"/>
        </w:rPr>
        <w:t xml:space="preserve">buckets." </w:t>
      </w:r>
      <w:r w:rsidR="00F97468">
        <w:rPr>
          <w:rFonts w:ascii="Arial" w:hAnsi="Arial" w:cs="Arial"/>
        </w:rPr>
        <w:t>S</w:t>
      </w:r>
      <w:r w:rsidRPr="006C34E5">
        <w:rPr>
          <w:rFonts w:ascii="Arial" w:hAnsi="Arial" w:cs="Arial"/>
        </w:rPr>
        <w:t xml:space="preserve">ome data types and their sub-categories (e.g., </w:t>
      </w:r>
      <w:r w:rsidR="00E97D65">
        <w:rPr>
          <w:rFonts w:ascii="Arial" w:hAnsi="Arial" w:cs="Arial"/>
        </w:rPr>
        <w:t>P</w:t>
      </w:r>
      <w:r w:rsidR="009D48D8">
        <w:rPr>
          <w:rFonts w:ascii="Arial" w:hAnsi="Arial" w:cs="Arial"/>
        </w:rPr>
        <w:t xml:space="preserve">atient </w:t>
      </w:r>
      <w:r w:rsidR="00E97D65">
        <w:rPr>
          <w:rFonts w:ascii="Arial" w:hAnsi="Arial" w:cs="Arial"/>
        </w:rPr>
        <w:t>R</w:t>
      </w:r>
      <w:r w:rsidR="009D48D8">
        <w:rPr>
          <w:rFonts w:ascii="Arial" w:hAnsi="Arial" w:cs="Arial"/>
        </w:rPr>
        <w:t>egistry</w:t>
      </w:r>
      <w:r w:rsidRPr="006C34E5">
        <w:rPr>
          <w:rFonts w:ascii="Arial" w:hAnsi="Arial" w:cs="Arial"/>
        </w:rPr>
        <w:t xml:space="preserve"> </w:t>
      </w:r>
      <w:r w:rsidR="009D48D8">
        <w:rPr>
          <w:rFonts w:ascii="Arial" w:hAnsi="Arial" w:cs="Arial"/>
        </w:rPr>
        <w:t>under Epidemiology and Population Sciences Data</w:t>
      </w:r>
      <w:r w:rsidRPr="006C34E5">
        <w:rPr>
          <w:rFonts w:ascii="Arial" w:hAnsi="Arial" w:cs="Arial"/>
        </w:rPr>
        <w:t>) may overlap with other data types and their sub-categories  (e.g.,</w:t>
      </w:r>
      <w:r w:rsidR="009D48D8">
        <w:rPr>
          <w:rFonts w:ascii="Arial" w:hAnsi="Arial" w:cs="Arial"/>
        </w:rPr>
        <w:t xml:space="preserve"> Clinical Data</w:t>
      </w:r>
      <w:r w:rsidRPr="006C34E5">
        <w:rPr>
          <w:rFonts w:ascii="Arial" w:hAnsi="Arial" w:cs="Arial"/>
        </w:rPr>
        <w:t xml:space="preserve">). Please check all that may apply. </w:t>
      </w:r>
    </w:p>
    <w:p w14:paraId="7BEE970E" w14:textId="77777777" w:rsidR="00C17886" w:rsidRDefault="00EA5C83" w:rsidP="00EA5C83">
      <w:pPr>
        <w:pStyle w:val="ListParagraph"/>
        <w:numPr>
          <w:ilvl w:val="0"/>
          <w:numId w:val="5"/>
        </w:numPr>
        <w:spacing w:after="0" w:line="240" w:lineRule="auto"/>
        <w:contextualSpacing w:val="0"/>
        <w:rPr>
          <w:rFonts w:ascii="Arial" w:hAnsi="Arial" w:cs="Arial"/>
        </w:rPr>
      </w:pPr>
      <w:r w:rsidRPr="006C34E5">
        <w:rPr>
          <w:rFonts w:ascii="Arial" w:hAnsi="Arial" w:cs="Arial"/>
        </w:rPr>
        <w:t>The broad data type "buckets" and their sub-categories</w:t>
      </w:r>
      <w:r w:rsidR="00E27872">
        <w:rPr>
          <w:rFonts w:ascii="Arial" w:hAnsi="Arial" w:cs="Arial"/>
        </w:rPr>
        <w:t xml:space="preserve"> encompass wide scopes</w:t>
      </w:r>
      <w:r w:rsidRPr="006C34E5">
        <w:rPr>
          <w:rFonts w:ascii="Arial" w:hAnsi="Arial" w:cs="Arial"/>
        </w:rPr>
        <w:t xml:space="preserve">, e.g., clinical data </w:t>
      </w:r>
      <w:r w:rsidR="00E27872">
        <w:rPr>
          <w:rFonts w:ascii="Arial" w:hAnsi="Arial" w:cs="Arial"/>
        </w:rPr>
        <w:t xml:space="preserve">here </w:t>
      </w:r>
      <w:r w:rsidRPr="006C34E5">
        <w:rPr>
          <w:rFonts w:ascii="Arial" w:hAnsi="Arial" w:cs="Arial"/>
        </w:rPr>
        <w:t xml:space="preserve">serves as a broad term </w:t>
      </w:r>
      <w:r w:rsidR="00E27872">
        <w:rPr>
          <w:rFonts w:ascii="Arial" w:hAnsi="Arial" w:cs="Arial"/>
        </w:rPr>
        <w:t xml:space="preserve">for data </w:t>
      </w:r>
      <w:r w:rsidRPr="006C34E5">
        <w:rPr>
          <w:rFonts w:ascii="Arial" w:hAnsi="Arial" w:cs="Arial"/>
        </w:rPr>
        <w:t>including but are not limited to intervention responses, clinical tria</w:t>
      </w:r>
      <w:r w:rsidR="00E27872">
        <w:rPr>
          <w:rFonts w:ascii="Arial" w:hAnsi="Arial" w:cs="Arial"/>
        </w:rPr>
        <w:t>ls</w:t>
      </w:r>
      <w:r w:rsidRPr="006C34E5">
        <w:rPr>
          <w:rFonts w:ascii="Arial" w:hAnsi="Arial" w:cs="Arial"/>
        </w:rPr>
        <w:t xml:space="preserve">, EHR, etc. </w:t>
      </w:r>
    </w:p>
    <w:p w14:paraId="77FE998D" w14:textId="205E172F" w:rsidR="00EA5C83" w:rsidRPr="00A1342C" w:rsidRDefault="00CF5D36" w:rsidP="00A1342C">
      <w:pPr>
        <w:pStyle w:val="ListParagraph"/>
        <w:numPr>
          <w:ilvl w:val="0"/>
          <w:numId w:val="5"/>
        </w:numPr>
        <w:spacing w:after="0" w:line="240" w:lineRule="auto"/>
        <w:contextualSpacing w:val="0"/>
        <w:rPr>
          <w:rFonts w:ascii="Arial" w:hAnsi="Arial" w:cs="Arial"/>
        </w:rPr>
      </w:pPr>
      <w:r>
        <w:rPr>
          <w:rFonts w:ascii="Arial" w:hAnsi="Arial" w:cs="Arial"/>
        </w:rPr>
        <w:t>T</w:t>
      </w:r>
      <w:r w:rsidR="00EA5C83" w:rsidRPr="006C34E5">
        <w:rPr>
          <w:rFonts w:ascii="Arial" w:hAnsi="Arial" w:cs="Arial"/>
        </w:rPr>
        <w:t xml:space="preserve">he data type "buckets" and sub-categories may not be comprehensive. </w:t>
      </w:r>
      <w:r w:rsidR="00FD6C76">
        <w:rPr>
          <w:rFonts w:ascii="Arial" w:hAnsi="Arial" w:cs="Arial"/>
        </w:rPr>
        <w:t xml:space="preserve">Selection of pre-defined data types in the drop down menu in COLUMN 3 </w:t>
      </w:r>
      <w:r w:rsidR="008C5D2B">
        <w:rPr>
          <w:rFonts w:ascii="Arial" w:hAnsi="Arial" w:cs="Arial"/>
        </w:rPr>
        <w:t xml:space="preserve">is optional for researchers. If they choose to describe their data types in free text, they can leave </w:t>
      </w:r>
      <w:r w:rsidR="0024300C">
        <w:rPr>
          <w:rFonts w:ascii="Arial" w:hAnsi="Arial" w:cs="Arial"/>
        </w:rPr>
        <w:t>COLUMN 3 blank and describe their data in COLUMN 4.</w:t>
      </w:r>
      <w:r w:rsidR="00A1342C">
        <w:rPr>
          <w:rFonts w:ascii="Arial" w:hAnsi="Arial" w:cs="Arial"/>
        </w:rPr>
        <w:t xml:space="preserve"> D</w:t>
      </w:r>
      <w:r w:rsidR="00EA5C83" w:rsidRPr="00A1342C">
        <w:rPr>
          <w:rFonts w:ascii="Arial" w:hAnsi="Arial" w:cs="Arial"/>
        </w:rPr>
        <w:t xml:space="preserve">escribe </w:t>
      </w:r>
      <w:r w:rsidR="00A1342C">
        <w:rPr>
          <w:rFonts w:ascii="Arial" w:hAnsi="Arial" w:cs="Arial"/>
        </w:rPr>
        <w:t xml:space="preserve">“Other” </w:t>
      </w:r>
      <w:r w:rsidR="00EA5C83" w:rsidRPr="00A1342C">
        <w:rPr>
          <w:rFonts w:ascii="Arial" w:hAnsi="Arial" w:cs="Arial"/>
        </w:rPr>
        <w:t xml:space="preserve">data types not listed elsewhere </w:t>
      </w:r>
      <w:r w:rsidR="00A1342C">
        <w:rPr>
          <w:rFonts w:ascii="Arial" w:hAnsi="Arial" w:cs="Arial"/>
        </w:rPr>
        <w:t>in COLUMN 4 as well</w:t>
      </w:r>
      <w:r w:rsidR="00EA5C83" w:rsidRPr="00A1342C">
        <w:rPr>
          <w:rFonts w:ascii="Arial" w:hAnsi="Arial" w:cs="Arial"/>
        </w:rPr>
        <w:t xml:space="preserve">. </w:t>
      </w:r>
    </w:p>
    <w:p w14:paraId="7D55B034" w14:textId="627AA410" w:rsidR="00EA5C83" w:rsidRDefault="00EA5C83" w:rsidP="00EA5C83">
      <w:pPr>
        <w:pStyle w:val="ListParagraph"/>
        <w:numPr>
          <w:ilvl w:val="0"/>
          <w:numId w:val="5"/>
        </w:numPr>
        <w:spacing w:after="0" w:line="240" w:lineRule="auto"/>
        <w:contextualSpacing w:val="0"/>
        <w:rPr>
          <w:rFonts w:ascii="Arial" w:hAnsi="Arial" w:cs="Arial"/>
        </w:rPr>
      </w:pPr>
      <w:r>
        <w:rPr>
          <w:rFonts w:ascii="Arial" w:hAnsi="Arial" w:cs="Arial"/>
        </w:rPr>
        <w:t xml:space="preserve">Examples of data type content that are query-able are: </w:t>
      </w:r>
      <w:hyperlink r:id="rId16" w:history="1">
        <w:r w:rsidRPr="00557612">
          <w:rPr>
            <w:rStyle w:val="Hyperlink"/>
            <w:rFonts w:ascii="Arial" w:hAnsi="Arial" w:cs="Arial"/>
          </w:rPr>
          <w:t>https://datacatalog.ccdi.cancer.gov/resource/Kids%20First%20Data%20Resource</w:t>
        </w:r>
      </w:hyperlink>
      <w:r>
        <w:rPr>
          <w:rFonts w:ascii="Arial" w:hAnsi="Arial" w:cs="Arial"/>
        </w:rPr>
        <w:t xml:space="preserve">; </w:t>
      </w:r>
      <w:hyperlink r:id="rId17" w:history="1">
        <w:r w:rsidRPr="00557612">
          <w:rPr>
            <w:rStyle w:val="Hyperlink"/>
            <w:rFonts w:ascii="Arial" w:hAnsi="Arial" w:cs="Arial"/>
          </w:rPr>
          <w:t>https://cedcd.nci.nih.gov/select</w:t>
        </w:r>
      </w:hyperlink>
      <w:r>
        <w:rPr>
          <w:rFonts w:ascii="Arial" w:hAnsi="Arial" w:cs="Arial"/>
        </w:rPr>
        <w:t xml:space="preserve">; </w:t>
      </w:r>
      <w:hyperlink r:id="rId18" w:history="1">
        <w:r w:rsidRPr="00557612">
          <w:rPr>
            <w:rStyle w:val="Hyperlink"/>
            <w:rFonts w:ascii="Arial" w:hAnsi="Arial" w:cs="Arial"/>
          </w:rPr>
          <w:t>https://healthcaredelivery.cancer.gov/data/</w:t>
        </w:r>
      </w:hyperlink>
      <w:r>
        <w:rPr>
          <w:rFonts w:ascii="Arial" w:hAnsi="Arial" w:cs="Arial"/>
        </w:rPr>
        <w:t xml:space="preserve">; </w:t>
      </w:r>
      <w:hyperlink r:id="rId19" w:history="1">
        <w:r w:rsidRPr="00557612">
          <w:rPr>
            <w:rStyle w:val="Hyperlink"/>
            <w:rFonts w:ascii="Arial" w:hAnsi="Arial" w:cs="Arial"/>
          </w:rPr>
          <w:t>https://portal.gdc.cancer.gov/projects</w:t>
        </w:r>
      </w:hyperlink>
    </w:p>
    <w:p w14:paraId="5B55B001" w14:textId="77777777" w:rsidR="00EA5C83" w:rsidRPr="001460BE" w:rsidRDefault="00EA5C83" w:rsidP="00EA5C83">
      <w:pPr>
        <w:contextualSpacing/>
        <w:rPr>
          <w:rFonts w:ascii="Arial" w:hAnsi="Arial" w:cs="Arial"/>
        </w:rPr>
      </w:pPr>
    </w:p>
    <w:p w14:paraId="12368941" w14:textId="77777777" w:rsidR="00EA5C83" w:rsidRPr="004C236D" w:rsidRDefault="00EA5C83" w:rsidP="00C9408D">
      <w:pPr>
        <w:contextualSpacing/>
        <w:jc w:val="center"/>
        <w:rPr>
          <w:rFonts w:ascii="Arial" w:hAnsi="Arial" w:cs="Arial"/>
          <w:b/>
          <w:bCs/>
        </w:rPr>
      </w:pPr>
    </w:p>
    <w:p w14:paraId="6FE38882" w14:textId="25E48444" w:rsidR="00E872F3" w:rsidRPr="002A1FEA" w:rsidRDefault="00096EB2" w:rsidP="00096EB2">
      <w:pPr>
        <w:ind w:firstLine="360"/>
        <w:contextualSpacing/>
        <w:rPr>
          <w:rFonts w:ascii="Arial" w:hAnsi="Arial" w:cs="Arial"/>
          <w:b/>
          <w:bCs/>
        </w:rPr>
      </w:pPr>
      <w:r w:rsidRPr="002A1FEA">
        <w:rPr>
          <w:rFonts w:ascii="Arial" w:hAnsi="Arial" w:cs="Arial"/>
          <w:b/>
          <w:bCs/>
        </w:rPr>
        <w:t>Glossary</w:t>
      </w:r>
      <w:r w:rsidR="000A5989">
        <w:rPr>
          <w:rFonts w:ascii="Arial" w:hAnsi="Arial" w:cs="Arial"/>
          <w:b/>
          <w:bCs/>
        </w:rPr>
        <w:t>:</w:t>
      </w:r>
    </w:p>
    <w:p w14:paraId="54108D9C" w14:textId="077A545E" w:rsidR="00B41658" w:rsidRPr="002A1FEA" w:rsidRDefault="00B41658" w:rsidP="00B41658">
      <w:pPr>
        <w:pStyle w:val="ListParagraph"/>
        <w:numPr>
          <w:ilvl w:val="0"/>
          <w:numId w:val="6"/>
        </w:numPr>
        <w:spacing w:after="0" w:line="240" w:lineRule="auto"/>
        <w:rPr>
          <w:rFonts w:ascii="Arial" w:hAnsi="Arial" w:cs="Arial"/>
        </w:rPr>
      </w:pPr>
      <w:r w:rsidRPr="002A1FEA">
        <w:rPr>
          <w:rFonts w:ascii="Arial" w:hAnsi="Arial" w:cs="Arial"/>
          <w:b/>
          <w:bCs/>
        </w:rPr>
        <w:t>Omics Data</w:t>
      </w:r>
      <w:r w:rsidR="002148E8" w:rsidRPr="002A1FEA">
        <w:rPr>
          <w:rFonts w:ascii="Arial" w:hAnsi="Arial" w:cs="Arial"/>
        </w:rPr>
        <w:t xml:space="preserve"> </w:t>
      </w:r>
      <w:r w:rsidRPr="002A1FEA">
        <w:rPr>
          <w:rFonts w:ascii="Arial" w:hAnsi="Arial" w:cs="Arial"/>
        </w:rPr>
        <w:t xml:space="preserve">includes DNA/RNA sequence data, </w:t>
      </w:r>
      <w:r w:rsidR="00A427F2" w:rsidRPr="002A1FEA">
        <w:rPr>
          <w:rFonts w:ascii="Arial" w:hAnsi="Arial" w:cs="Arial"/>
        </w:rPr>
        <w:t xml:space="preserve">epigenetic data, </w:t>
      </w:r>
      <w:r w:rsidRPr="002A1FEA">
        <w:rPr>
          <w:rFonts w:ascii="Arial" w:hAnsi="Arial" w:cs="Arial"/>
        </w:rPr>
        <w:t xml:space="preserve">transcriptomic data, </w:t>
      </w:r>
      <w:r w:rsidR="002020DC" w:rsidRPr="002A1FEA">
        <w:rPr>
          <w:rFonts w:ascii="Arial" w:hAnsi="Arial" w:cs="Arial"/>
        </w:rPr>
        <w:t xml:space="preserve">proteomic data, </w:t>
      </w:r>
      <w:r w:rsidRPr="002A1FEA">
        <w:rPr>
          <w:rFonts w:ascii="Arial" w:hAnsi="Arial" w:cs="Arial"/>
        </w:rPr>
        <w:t>metabolomics data, phenomic data, etc.</w:t>
      </w:r>
    </w:p>
    <w:p w14:paraId="1A15740A" w14:textId="77777777" w:rsidR="00B41658" w:rsidRPr="002A1FEA" w:rsidRDefault="00B41658" w:rsidP="00B41658">
      <w:pPr>
        <w:spacing w:after="0" w:line="240" w:lineRule="auto"/>
        <w:rPr>
          <w:rFonts w:ascii="Arial" w:hAnsi="Arial" w:cs="Arial"/>
          <w:b/>
          <w:bCs/>
        </w:rPr>
      </w:pPr>
    </w:p>
    <w:p w14:paraId="78D8B2B7" w14:textId="59942CE6" w:rsidR="00BF7764" w:rsidRPr="002A1FEA" w:rsidRDefault="00B41658" w:rsidP="00A13794">
      <w:pPr>
        <w:pStyle w:val="ListParagraph"/>
        <w:numPr>
          <w:ilvl w:val="0"/>
          <w:numId w:val="7"/>
        </w:numPr>
        <w:spacing w:after="0" w:line="240" w:lineRule="auto"/>
        <w:rPr>
          <w:rFonts w:ascii="Arial" w:hAnsi="Arial" w:cs="Arial"/>
        </w:rPr>
      </w:pPr>
      <w:r w:rsidRPr="002A1FEA">
        <w:rPr>
          <w:rFonts w:ascii="Arial" w:hAnsi="Arial" w:cs="Arial"/>
          <w:b/>
          <w:bCs/>
        </w:rPr>
        <w:t>Genomics</w:t>
      </w:r>
      <w:r w:rsidR="00E538C5" w:rsidRPr="002A1FEA">
        <w:rPr>
          <w:rFonts w:ascii="Arial" w:hAnsi="Arial" w:cs="Arial"/>
          <w:b/>
          <w:bCs/>
        </w:rPr>
        <w:t>/Genetics</w:t>
      </w:r>
      <w:r w:rsidRPr="002A1FEA">
        <w:rPr>
          <w:rFonts w:ascii="Arial" w:hAnsi="Arial" w:cs="Arial"/>
        </w:rPr>
        <w:t xml:space="preserve">: The study of the structure, function, expression, evolution, mapping and editing of </w:t>
      </w:r>
      <w:r w:rsidR="00371275" w:rsidRPr="002A1FEA">
        <w:rPr>
          <w:rFonts w:ascii="Arial" w:hAnsi="Arial" w:cs="Arial"/>
        </w:rPr>
        <w:t>genes/</w:t>
      </w:r>
      <w:r w:rsidRPr="002A1FEA">
        <w:rPr>
          <w:rFonts w:ascii="Arial" w:hAnsi="Arial" w:cs="Arial"/>
        </w:rPr>
        <w:t xml:space="preserve">genomes. </w:t>
      </w:r>
    </w:p>
    <w:p w14:paraId="689DDAF6" w14:textId="5D783BA0" w:rsidR="00B41658" w:rsidRPr="002A1FEA" w:rsidRDefault="00B41658" w:rsidP="00B41658">
      <w:pPr>
        <w:spacing w:after="0" w:line="240" w:lineRule="auto"/>
        <w:ind w:left="1080"/>
        <w:rPr>
          <w:rStyle w:val="Hyperlink"/>
          <w:rFonts w:ascii="Arial" w:hAnsi="Arial" w:cs="Arial"/>
        </w:rPr>
      </w:pPr>
      <w:r w:rsidRPr="002A1FEA">
        <w:rPr>
          <w:rFonts w:ascii="Arial" w:hAnsi="Arial" w:cs="Arial"/>
        </w:rPr>
        <w:t xml:space="preserve">NCI-GLOSS Definition: The study of the complete genetic material, including genes and their functions, of an organism. </w:t>
      </w:r>
      <w:r w:rsidR="00E409EB">
        <w:rPr>
          <w:rFonts w:ascii="Arial" w:hAnsi="Arial" w:cs="Arial"/>
        </w:rPr>
        <w:t xml:space="preserve">In the context of this template, it includes DNA and RNA </w:t>
      </w:r>
      <w:r w:rsidR="0068425E">
        <w:rPr>
          <w:rFonts w:ascii="Arial" w:hAnsi="Arial" w:cs="Arial"/>
        </w:rPr>
        <w:t xml:space="preserve">sequence </w:t>
      </w:r>
      <w:r w:rsidR="00E409EB">
        <w:rPr>
          <w:rFonts w:ascii="Arial" w:hAnsi="Arial" w:cs="Arial"/>
        </w:rPr>
        <w:t>data</w:t>
      </w:r>
      <w:r w:rsidR="0068425E">
        <w:rPr>
          <w:rFonts w:ascii="Arial" w:hAnsi="Arial" w:cs="Arial"/>
        </w:rPr>
        <w:t>, as well as epigenetic regulation</w:t>
      </w:r>
      <w:r w:rsidR="00ED658B">
        <w:rPr>
          <w:rFonts w:ascii="Arial" w:hAnsi="Arial" w:cs="Arial"/>
        </w:rPr>
        <w:t xml:space="preserve"> such as </w:t>
      </w:r>
      <w:r w:rsidR="00ED658B" w:rsidRPr="00ED658B">
        <w:rPr>
          <w:rFonts w:ascii="Arial" w:hAnsi="Arial" w:cs="Arial"/>
        </w:rPr>
        <w:t>DNA methylation, DNA-protein interactions, chromatin accessibility, histone modifications</w:t>
      </w:r>
      <w:r w:rsidR="00E409EB">
        <w:rPr>
          <w:rFonts w:ascii="Arial" w:hAnsi="Arial" w:cs="Arial"/>
        </w:rPr>
        <w:t xml:space="preserve">. </w:t>
      </w:r>
      <w:hyperlink r:id="rId20" w:history="1">
        <w:r w:rsidR="00E409EB" w:rsidRPr="0069172C">
          <w:rPr>
            <w:rStyle w:val="Hyperlink"/>
            <w:rFonts w:ascii="Arial" w:hAnsi="Arial" w:cs="Arial"/>
          </w:rPr>
          <w:t>https://ncithesaurus.nci.nih.gov/ncitbrowser/ConceptReport.jsp?dictionary=NCI_Thesaurus&amp;ns=ncit&amp;code=C84343</w:t>
        </w:r>
      </w:hyperlink>
    </w:p>
    <w:p w14:paraId="599F9F00" w14:textId="77777777" w:rsidR="006C01C5" w:rsidRPr="002A1FEA" w:rsidRDefault="006C01C5" w:rsidP="00B41658">
      <w:pPr>
        <w:spacing w:after="0" w:line="240" w:lineRule="auto"/>
        <w:ind w:left="1080"/>
        <w:rPr>
          <w:rFonts w:ascii="Arial" w:hAnsi="Arial" w:cs="Arial"/>
        </w:rPr>
      </w:pPr>
    </w:p>
    <w:p w14:paraId="6DE5AD8B" w14:textId="5BA4465B" w:rsidR="00FC59E7" w:rsidRPr="002A1FEA" w:rsidRDefault="00B41658" w:rsidP="00DE7B56">
      <w:pPr>
        <w:pStyle w:val="ListParagraph"/>
        <w:numPr>
          <w:ilvl w:val="0"/>
          <w:numId w:val="7"/>
        </w:numPr>
        <w:spacing w:after="0" w:line="240" w:lineRule="auto"/>
        <w:rPr>
          <w:rFonts w:ascii="Arial" w:hAnsi="Arial" w:cs="Arial"/>
        </w:rPr>
      </w:pPr>
      <w:r w:rsidRPr="002A1FEA">
        <w:rPr>
          <w:rFonts w:ascii="Arial" w:hAnsi="Arial" w:cs="Arial"/>
          <w:b/>
          <w:bCs/>
        </w:rPr>
        <w:t>Proteomics</w:t>
      </w:r>
      <w:r w:rsidRPr="002A1FEA">
        <w:rPr>
          <w:rFonts w:ascii="Arial" w:hAnsi="Arial" w:cs="Arial"/>
        </w:rPr>
        <w:t xml:space="preserve">: The global analysis of cellular proteins. Proteomics uses a combination of sophisticated techniques including two-dimensional (2D) gel electrophoresis, image analysis, mass spectrometry, </w:t>
      </w:r>
      <w:r w:rsidR="00CE0F46">
        <w:rPr>
          <w:rFonts w:ascii="Arial" w:hAnsi="Arial" w:cs="Arial"/>
        </w:rPr>
        <w:t xml:space="preserve">arrays, </w:t>
      </w:r>
      <w:r w:rsidRPr="002A1FEA">
        <w:rPr>
          <w:rFonts w:ascii="Arial" w:hAnsi="Arial" w:cs="Arial"/>
        </w:rPr>
        <w:t xml:space="preserve">amino acid sequencing, and bioinformatics to resolve comprehensively, to quantify, and to characterize proteins. The application of proteomics provides major opportunities to elucidate disease mechanisms and to identify new diagnostic markers and therapeutic targets. </w:t>
      </w:r>
    </w:p>
    <w:p w14:paraId="3597353B" w14:textId="36A4DE01" w:rsidR="00B41658" w:rsidRPr="002A1FEA" w:rsidRDefault="00B41658" w:rsidP="00B41658">
      <w:pPr>
        <w:spacing w:after="0" w:line="240" w:lineRule="auto"/>
        <w:ind w:left="1080"/>
        <w:rPr>
          <w:rFonts w:ascii="Arial" w:hAnsi="Arial" w:cs="Arial"/>
        </w:rPr>
      </w:pPr>
      <w:r w:rsidRPr="002A1FEA">
        <w:rPr>
          <w:rFonts w:ascii="Arial" w:hAnsi="Arial" w:cs="Arial"/>
        </w:rPr>
        <w:lastRenderedPageBreak/>
        <w:t xml:space="preserve">NCI-GLOSS Definition: The study of the structure and function of proteins, including the way they work and interact with each other inside cells. </w:t>
      </w:r>
      <w:hyperlink r:id="rId21" w:history="1">
        <w:r w:rsidRPr="002A1FEA">
          <w:rPr>
            <w:rStyle w:val="Hyperlink"/>
            <w:rFonts w:ascii="Arial" w:hAnsi="Arial" w:cs="Arial"/>
          </w:rPr>
          <w:t>https://ncithesaurus.nci.nih.gov/ncitbrowser/ConceptReport.jsp?dictionary=NCI_Thesaurus&amp;ns=ncit&amp;code=C20085</w:t>
        </w:r>
      </w:hyperlink>
    </w:p>
    <w:p w14:paraId="6698F8FC" w14:textId="77777777" w:rsidR="00FC59E7" w:rsidRPr="002A1FEA" w:rsidRDefault="00FC59E7" w:rsidP="00FC59E7">
      <w:pPr>
        <w:pStyle w:val="ListParagraph"/>
        <w:spacing w:after="0" w:line="240" w:lineRule="auto"/>
        <w:ind w:left="1080"/>
        <w:rPr>
          <w:rFonts w:ascii="Arial" w:hAnsi="Arial" w:cs="Arial"/>
        </w:rPr>
      </w:pPr>
    </w:p>
    <w:p w14:paraId="04E1EDA2" w14:textId="3303958E" w:rsidR="00B41658" w:rsidRPr="002A1FEA" w:rsidRDefault="00B41658" w:rsidP="00B41658">
      <w:pPr>
        <w:pStyle w:val="ListParagraph"/>
        <w:numPr>
          <w:ilvl w:val="0"/>
          <w:numId w:val="7"/>
        </w:numPr>
        <w:spacing w:after="0" w:line="240" w:lineRule="auto"/>
        <w:rPr>
          <w:rStyle w:val="Hyperlink"/>
          <w:rFonts w:ascii="Arial" w:hAnsi="Arial" w:cs="Arial"/>
          <w:color w:val="auto"/>
          <w:u w:val="none"/>
        </w:rPr>
      </w:pPr>
      <w:r w:rsidRPr="002A1FEA">
        <w:rPr>
          <w:rFonts w:ascii="Arial" w:hAnsi="Arial" w:cs="Arial"/>
          <w:b/>
          <w:bCs/>
        </w:rPr>
        <w:t>Metabolomics</w:t>
      </w:r>
      <w:r w:rsidRPr="002A1FEA">
        <w:rPr>
          <w:rFonts w:ascii="Arial" w:hAnsi="Arial" w:cs="Arial"/>
        </w:rPr>
        <w:t xml:space="preserve">: The study of the biological metabolic profile of a cellular specimen in a specific environment at an isolated timepoint. This discipline depicts the physiological states of cells and organisms by focusing on carbohydrates, lipids, and other metabolites. Several analytical techniques are utilized to quantify the metabolic content of specimens such as mass spectrometry and electrophoretic applications. </w:t>
      </w:r>
      <w:hyperlink r:id="rId22" w:history="1">
        <w:r w:rsidRPr="002A1FEA">
          <w:rPr>
            <w:rStyle w:val="Hyperlink"/>
            <w:rFonts w:ascii="Arial" w:hAnsi="Arial" w:cs="Arial"/>
          </w:rPr>
          <w:t>https://ncithesaurus.nci.nih.gov/ncitbrowser/ConceptReport.jsp?dictionary=NCI_Thesaurus&amp;ns=ncit&amp;code=C49019</w:t>
        </w:r>
      </w:hyperlink>
    </w:p>
    <w:p w14:paraId="2B8D2A73" w14:textId="3747E39D" w:rsidR="00356DA8" w:rsidRPr="002A1FEA" w:rsidRDefault="00356DA8" w:rsidP="00356DA8">
      <w:pPr>
        <w:spacing w:after="0" w:line="240" w:lineRule="auto"/>
        <w:rPr>
          <w:rFonts w:ascii="Arial" w:hAnsi="Arial" w:cs="Arial"/>
        </w:rPr>
      </w:pPr>
    </w:p>
    <w:p w14:paraId="5BF3DBB2" w14:textId="34DF857A" w:rsidR="00356DA8" w:rsidRPr="002A1FEA" w:rsidRDefault="00356DA8" w:rsidP="00356DA8">
      <w:pPr>
        <w:pStyle w:val="ListParagraph"/>
        <w:numPr>
          <w:ilvl w:val="0"/>
          <w:numId w:val="7"/>
        </w:numPr>
        <w:spacing w:after="0" w:line="240" w:lineRule="auto"/>
        <w:rPr>
          <w:rFonts w:ascii="Arial" w:hAnsi="Arial" w:cs="Arial"/>
        </w:rPr>
      </w:pPr>
      <w:r w:rsidRPr="002A1FEA">
        <w:rPr>
          <w:rFonts w:ascii="Arial" w:hAnsi="Arial" w:cs="Arial"/>
          <w:b/>
          <w:bCs/>
        </w:rPr>
        <w:t>Other Omics</w:t>
      </w:r>
      <w:r w:rsidRPr="002A1FEA">
        <w:rPr>
          <w:rFonts w:ascii="Arial" w:hAnsi="Arial" w:cs="Arial"/>
        </w:rPr>
        <w:t xml:space="preserve">: </w:t>
      </w:r>
      <w:r w:rsidR="00E33E34" w:rsidRPr="002A1FEA">
        <w:rPr>
          <w:rFonts w:ascii="Arial" w:hAnsi="Arial" w:cs="Arial"/>
        </w:rPr>
        <w:t>Other omics data i</w:t>
      </w:r>
      <w:r w:rsidRPr="002A1FEA">
        <w:rPr>
          <w:rFonts w:ascii="Arial" w:hAnsi="Arial" w:cs="Arial"/>
        </w:rPr>
        <w:t xml:space="preserve">nclude lipidomics, metagenomics, </w:t>
      </w:r>
      <w:r w:rsidR="00FB2E36" w:rsidRPr="002A1FEA">
        <w:rPr>
          <w:rFonts w:ascii="Arial" w:hAnsi="Arial" w:cs="Arial"/>
        </w:rPr>
        <w:t>microbiomics, etc.</w:t>
      </w:r>
      <w:r w:rsidR="00D729B9" w:rsidRPr="002A1FEA">
        <w:rPr>
          <w:rFonts w:ascii="Arial" w:hAnsi="Arial" w:cs="Arial"/>
        </w:rPr>
        <w:t xml:space="preserve"> not listed elsewhere in the data type categories.</w:t>
      </w:r>
    </w:p>
    <w:p w14:paraId="6A66011E" w14:textId="77777777" w:rsidR="00B41658" w:rsidRPr="002A1FEA" w:rsidRDefault="00B41658" w:rsidP="00B41658">
      <w:pPr>
        <w:spacing w:after="0" w:line="240" w:lineRule="auto"/>
        <w:rPr>
          <w:rFonts w:ascii="Arial" w:hAnsi="Arial" w:cs="Arial"/>
          <w:b/>
          <w:bCs/>
        </w:rPr>
      </w:pPr>
    </w:p>
    <w:p w14:paraId="3FD11CFC" w14:textId="1B627667" w:rsidR="005C36F4" w:rsidRPr="002A1FEA" w:rsidRDefault="00B41658" w:rsidP="0094283A">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rPr>
        <w:t>Imaging</w:t>
      </w:r>
      <w:r w:rsidRPr="002A1FEA">
        <w:rPr>
          <w:rFonts w:ascii="Arial" w:hAnsi="Arial" w:cs="Arial"/>
        </w:rPr>
        <w:t xml:space="preserve">: A process that makes pictures of areas inside the body. Imaging uses methods such as x-rays (high-energy radiation), ultrasound (high-energy sound waves), and radio waves. </w:t>
      </w:r>
    </w:p>
    <w:p w14:paraId="2B65149A" w14:textId="77777777" w:rsidR="0094283A" w:rsidRPr="002A1FEA" w:rsidRDefault="0094283A" w:rsidP="0094283A">
      <w:pPr>
        <w:pStyle w:val="ListParagraph"/>
        <w:spacing w:after="0" w:line="240" w:lineRule="auto"/>
        <w:rPr>
          <w:rFonts w:ascii="Arial" w:hAnsi="Arial" w:cs="Arial"/>
          <w:color w:val="444444"/>
          <w:shd w:val="clear" w:color="auto" w:fill="FFFFFF"/>
        </w:rPr>
      </w:pPr>
    </w:p>
    <w:p w14:paraId="66111AF7" w14:textId="7B984309" w:rsidR="00B41658" w:rsidRPr="002A1FEA" w:rsidRDefault="0094283A" w:rsidP="004849A2">
      <w:pPr>
        <w:pStyle w:val="ListParagraph"/>
        <w:numPr>
          <w:ilvl w:val="0"/>
          <w:numId w:val="7"/>
        </w:numPr>
        <w:spacing w:after="0" w:line="240" w:lineRule="auto"/>
        <w:rPr>
          <w:rStyle w:val="Hyperlink"/>
          <w:rFonts w:ascii="Arial" w:hAnsi="Arial" w:cs="Arial"/>
          <w:color w:val="auto"/>
          <w:u w:val="none"/>
        </w:rPr>
      </w:pPr>
      <w:r w:rsidRPr="002A1FEA">
        <w:rPr>
          <w:rFonts w:ascii="Arial" w:hAnsi="Arial" w:cs="Arial"/>
          <w:b/>
          <w:bCs/>
        </w:rPr>
        <w:t>Me</w:t>
      </w:r>
      <w:r w:rsidR="00B41658" w:rsidRPr="002A1FEA">
        <w:rPr>
          <w:rFonts w:ascii="Arial" w:hAnsi="Arial" w:cs="Arial"/>
          <w:b/>
          <w:bCs/>
        </w:rPr>
        <w:t>dical Imaging</w:t>
      </w:r>
      <w:r w:rsidR="00B41658" w:rsidRPr="002A1FEA">
        <w:rPr>
          <w:rFonts w:ascii="Arial" w:hAnsi="Arial" w:cs="Arial"/>
        </w:rPr>
        <w:t xml:space="preserve">: Any technology which helps in visualization of any biological process, cell, tissue or organ for the screening, diagnosis, surgical procedure or therapy. </w:t>
      </w:r>
      <w:hyperlink r:id="rId23" w:history="1">
        <w:r w:rsidRPr="002A1FEA">
          <w:rPr>
            <w:rStyle w:val="Hyperlink"/>
            <w:rFonts w:ascii="Arial" w:hAnsi="Arial" w:cs="Arial"/>
            <w:shd w:val="clear" w:color="auto" w:fill="FFFFFF"/>
          </w:rPr>
          <w:t>https://ncithesaurus.nci.nih.gov/ncitbrowser/ConceptReport.jsp?dictionary=NCI_Thesaurus&amp;ns=ncit&amp;code=C16831</w:t>
        </w:r>
      </w:hyperlink>
    </w:p>
    <w:p w14:paraId="4134F76A" w14:textId="77777777" w:rsidR="007716CD" w:rsidRPr="002A1FEA" w:rsidRDefault="007716CD" w:rsidP="007716CD">
      <w:pPr>
        <w:pStyle w:val="ListParagraph"/>
        <w:spacing w:after="0" w:line="240" w:lineRule="auto"/>
        <w:ind w:left="1080"/>
        <w:rPr>
          <w:rFonts w:ascii="Arial" w:hAnsi="Arial" w:cs="Arial"/>
        </w:rPr>
      </w:pPr>
    </w:p>
    <w:p w14:paraId="608ED481" w14:textId="77777777" w:rsidR="007320BD" w:rsidRPr="002A1FEA" w:rsidRDefault="00B41658" w:rsidP="00331C75">
      <w:pPr>
        <w:pStyle w:val="ListParagraph"/>
        <w:numPr>
          <w:ilvl w:val="0"/>
          <w:numId w:val="7"/>
        </w:numPr>
        <w:spacing w:after="0" w:line="240" w:lineRule="auto"/>
        <w:rPr>
          <w:rFonts w:ascii="Arial" w:hAnsi="Arial" w:cs="Arial"/>
        </w:rPr>
      </w:pPr>
      <w:r w:rsidRPr="002A1FEA">
        <w:rPr>
          <w:rFonts w:ascii="Arial" w:hAnsi="Arial" w:cs="Arial"/>
          <w:b/>
          <w:bCs/>
        </w:rPr>
        <w:t>Histopathology</w:t>
      </w:r>
      <w:r w:rsidRPr="002A1FEA">
        <w:rPr>
          <w:rFonts w:ascii="Arial" w:hAnsi="Arial" w:cs="Arial"/>
        </w:rPr>
        <w:t xml:space="preserve">: The microscopic study of characteristic tissue abnormalities by employing various cytochemical and immunocytochemical stains. </w:t>
      </w:r>
    </w:p>
    <w:p w14:paraId="5095D34B" w14:textId="77777777" w:rsidR="00553913" w:rsidRDefault="00B41658" w:rsidP="007320BD">
      <w:pPr>
        <w:pStyle w:val="ListParagraph"/>
        <w:spacing w:after="0" w:line="240" w:lineRule="auto"/>
        <w:ind w:left="1080"/>
        <w:rPr>
          <w:rFonts w:ascii="Arial" w:hAnsi="Arial" w:cs="Arial"/>
        </w:rPr>
      </w:pPr>
      <w:r w:rsidRPr="002A1FEA">
        <w:rPr>
          <w:rFonts w:ascii="Arial" w:hAnsi="Arial" w:cs="Arial"/>
        </w:rPr>
        <w:t>NCI-GLOSS Definition: The study of diseased cells and tissues using a microscope.</w:t>
      </w:r>
      <w:r w:rsidR="007320BD" w:rsidRPr="002A1FEA">
        <w:rPr>
          <w:rFonts w:ascii="Arial" w:hAnsi="Arial" w:cs="Arial"/>
        </w:rPr>
        <w:t xml:space="preserve"> </w:t>
      </w:r>
    </w:p>
    <w:p w14:paraId="2570C5EB" w14:textId="140784B3" w:rsidR="00B41658" w:rsidRPr="002A1FEA" w:rsidRDefault="00752079" w:rsidP="007320BD">
      <w:pPr>
        <w:pStyle w:val="ListParagraph"/>
        <w:spacing w:after="0" w:line="240" w:lineRule="auto"/>
        <w:ind w:left="1080"/>
        <w:rPr>
          <w:rStyle w:val="Hyperlink"/>
          <w:rFonts w:ascii="Arial" w:hAnsi="Arial" w:cs="Arial"/>
          <w:color w:val="auto"/>
          <w:u w:val="none"/>
        </w:rPr>
      </w:pPr>
      <w:hyperlink r:id="rId24" w:history="1">
        <w:r w:rsidR="00553913" w:rsidRPr="0069172C">
          <w:rPr>
            <w:rStyle w:val="Hyperlink"/>
            <w:rFonts w:ascii="Arial" w:hAnsi="Arial" w:cs="Arial"/>
            <w:shd w:val="clear" w:color="auto" w:fill="FFFFFF"/>
          </w:rPr>
          <w:t>https://ncithesaurus.nci.nih.gov/ncitbrowser/ConceptReport.jsp?dictionary=NCI_Thesaurus&amp;ns=ncit&amp;code=C18190</w:t>
        </w:r>
      </w:hyperlink>
    </w:p>
    <w:p w14:paraId="524BBBCE" w14:textId="3E70B649" w:rsidR="000A51DF" w:rsidRPr="002A1FEA" w:rsidRDefault="000A51DF" w:rsidP="00B41658">
      <w:pPr>
        <w:spacing w:after="0" w:line="240" w:lineRule="auto"/>
        <w:ind w:left="1080"/>
        <w:rPr>
          <w:rStyle w:val="Hyperlink"/>
          <w:rFonts w:ascii="Arial" w:hAnsi="Arial" w:cs="Arial"/>
          <w:shd w:val="clear" w:color="auto" w:fill="FFFFFF"/>
        </w:rPr>
      </w:pPr>
    </w:p>
    <w:p w14:paraId="050DF04E" w14:textId="5EA00B83" w:rsidR="000A51DF" w:rsidRPr="002A1FEA" w:rsidRDefault="000A51DF" w:rsidP="000A51DF">
      <w:pPr>
        <w:pStyle w:val="ListParagraph"/>
        <w:numPr>
          <w:ilvl w:val="0"/>
          <w:numId w:val="7"/>
        </w:numPr>
        <w:spacing w:after="0" w:line="240" w:lineRule="auto"/>
        <w:rPr>
          <w:rFonts w:ascii="Arial" w:hAnsi="Arial" w:cs="Arial"/>
        </w:rPr>
      </w:pPr>
      <w:r w:rsidRPr="002A1FEA">
        <w:rPr>
          <w:rFonts w:ascii="Arial" w:hAnsi="Arial" w:cs="Arial"/>
          <w:b/>
          <w:bCs/>
        </w:rPr>
        <w:t xml:space="preserve">Cellular </w:t>
      </w:r>
      <w:r w:rsidR="00532532" w:rsidRPr="002A1FEA">
        <w:rPr>
          <w:rFonts w:ascii="Arial" w:hAnsi="Arial" w:cs="Arial"/>
          <w:b/>
          <w:bCs/>
        </w:rPr>
        <w:t>I</w:t>
      </w:r>
      <w:r w:rsidRPr="002A1FEA">
        <w:rPr>
          <w:rFonts w:ascii="Arial" w:hAnsi="Arial" w:cs="Arial"/>
          <w:b/>
          <w:bCs/>
        </w:rPr>
        <w:t>maging</w:t>
      </w:r>
      <w:r w:rsidRPr="002A1FEA">
        <w:rPr>
          <w:rFonts w:ascii="Arial" w:hAnsi="Arial" w:cs="Arial"/>
        </w:rPr>
        <w:t xml:space="preserve">: </w:t>
      </w:r>
      <w:r w:rsidR="004053EB" w:rsidRPr="002A1FEA">
        <w:rPr>
          <w:rFonts w:ascii="Arial" w:hAnsi="Arial" w:cs="Arial"/>
        </w:rPr>
        <w:t>Cellular imaging encompasses the techniques that allow the detection and analysis of cellular organelles and macromolecules. Cellular imaging observations are obtained using light-based or electron-based microscopes and often request further analysis with computer based programming.</w:t>
      </w:r>
      <w:r w:rsidR="009678CA" w:rsidRPr="002A1FEA">
        <w:rPr>
          <w:rFonts w:ascii="Arial" w:hAnsi="Arial" w:cs="Arial"/>
        </w:rPr>
        <w:t xml:space="preserve"> It provides a powerful tool to study biological processes including regulation, protein-protein interaction, trafficking, development, cellular structure and morphology, to name a few.</w:t>
      </w:r>
    </w:p>
    <w:p w14:paraId="72658AFB" w14:textId="77777777" w:rsidR="00B41658" w:rsidRPr="002A1FEA" w:rsidRDefault="00B41658" w:rsidP="00B41658">
      <w:pPr>
        <w:spacing w:after="0" w:line="240" w:lineRule="auto"/>
        <w:rPr>
          <w:rFonts w:ascii="Arial" w:hAnsi="Arial" w:cs="Arial"/>
          <w:b/>
          <w:bCs/>
        </w:rPr>
      </w:pPr>
    </w:p>
    <w:p w14:paraId="097D4B4F" w14:textId="77777777" w:rsidR="00DE337E" w:rsidRDefault="006D6522" w:rsidP="00A96548">
      <w:pPr>
        <w:pStyle w:val="ListParagraph"/>
        <w:numPr>
          <w:ilvl w:val="0"/>
          <w:numId w:val="6"/>
        </w:numPr>
        <w:spacing w:after="0" w:line="240" w:lineRule="auto"/>
        <w:rPr>
          <w:rFonts w:ascii="Arial" w:hAnsi="Arial" w:cs="Arial"/>
        </w:rPr>
      </w:pPr>
      <w:r w:rsidRPr="002A1FEA">
        <w:rPr>
          <w:rFonts w:ascii="Arial" w:hAnsi="Arial" w:cs="Arial"/>
          <w:b/>
          <w:bCs/>
        </w:rPr>
        <w:t>Model Organisms</w:t>
      </w:r>
      <w:r w:rsidR="00583E45" w:rsidRPr="002A1FEA">
        <w:rPr>
          <w:rFonts w:ascii="Arial" w:hAnsi="Arial" w:cs="Arial"/>
          <w:b/>
          <w:bCs/>
        </w:rPr>
        <w:t xml:space="preserve">: </w:t>
      </w:r>
      <w:r w:rsidR="00583E45" w:rsidRPr="002A1FEA">
        <w:rPr>
          <w:rFonts w:ascii="Arial" w:hAnsi="Arial" w:cs="Arial"/>
        </w:rPr>
        <w:t>A model organism (often shortened to model) is a non-human species that is extensively studied to understand particular biological phenomena, with the expectation that discoveries made in the model organism will provide insight into the workings of other organisms.</w:t>
      </w:r>
      <w:r w:rsidR="00EA3D46" w:rsidRPr="002A1FEA">
        <w:rPr>
          <w:rFonts w:ascii="Arial" w:hAnsi="Arial" w:cs="Arial"/>
        </w:rPr>
        <w:t xml:space="preserve"> </w:t>
      </w:r>
      <w:r w:rsidR="00583E45" w:rsidRPr="002A1FEA">
        <w:rPr>
          <w:rFonts w:ascii="Arial" w:hAnsi="Arial" w:cs="Arial"/>
        </w:rPr>
        <w:t>Model organisms are widely used to research human disease when human experimentation would be unfeasible or unethical. This strategy is made possible by the common descent of all living organisms, and the conservation of metabolic and developmental pathways and genetic material over the course of evolution.</w:t>
      </w:r>
      <w:r w:rsidR="00382DC9" w:rsidRPr="002A1FEA">
        <w:rPr>
          <w:rFonts w:ascii="Arial" w:hAnsi="Arial" w:cs="Arial"/>
        </w:rPr>
        <w:t xml:space="preserve"> </w:t>
      </w:r>
      <w:r w:rsidR="00583E45" w:rsidRPr="002A1FEA">
        <w:rPr>
          <w:rFonts w:ascii="Arial" w:hAnsi="Arial" w:cs="Arial"/>
        </w:rPr>
        <w:lastRenderedPageBreak/>
        <w:t>Studying model organisms can be informative, but care must be taken when generalizing from one organism to another.</w:t>
      </w:r>
      <w:r w:rsidR="00C2034D" w:rsidRPr="002A1FEA">
        <w:rPr>
          <w:rFonts w:ascii="Arial" w:hAnsi="Arial" w:cs="Arial"/>
        </w:rPr>
        <w:t xml:space="preserve"> There are many model organisms</w:t>
      </w:r>
      <w:r w:rsidR="007A6C29" w:rsidRPr="002A1FEA">
        <w:rPr>
          <w:rFonts w:ascii="Arial" w:hAnsi="Arial" w:cs="Arial"/>
        </w:rPr>
        <w:t xml:space="preserve"> ranging from </w:t>
      </w:r>
      <w:r w:rsidR="00C37794" w:rsidRPr="00C37794">
        <w:rPr>
          <w:rFonts w:ascii="Arial" w:hAnsi="Arial" w:cs="Arial"/>
        </w:rPr>
        <w:t xml:space="preserve">Drosophila melanogaster </w:t>
      </w:r>
      <w:r w:rsidR="00C37794">
        <w:rPr>
          <w:rFonts w:ascii="Arial" w:hAnsi="Arial" w:cs="Arial"/>
        </w:rPr>
        <w:t xml:space="preserve">and </w:t>
      </w:r>
      <w:r w:rsidR="007A6C29" w:rsidRPr="002A1FEA">
        <w:rPr>
          <w:rFonts w:ascii="Arial" w:hAnsi="Arial" w:cs="Arial"/>
        </w:rPr>
        <w:t>yeast to rodents and canines</w:t>
      </w:r>
      <w:r w:rsidR="00C2034D" w:rsidRPr="002A1FEA">
        <w:rPr>
          <w:rFonts w:ascii="Arial" w:hAnsi="Arial" w:cs="Arial"/>
        </w:rPr>
        <w:t>.</w:t>
      </w:r>
      <w:r w:rsidR="00A96548" w:rsidRPr="002A1FEA">
        <w:rPr>
          <w:rFonts w:ascii="Arial" w:hAnsi="Arial" w:cs="Arial"/>
        </w:rPr>
        <w:t xml:space="preserve"> </w:t>
      </w:r>
    </w:p>
    <w:p w14:paraId="41FB2C1D" w14:textId="2FE94D3C" w:rsidR="006D6522" w:rsidRPr="002A1FEA" w:rsidRDefault="00A96548" w:rsidP="00DE337E">
      <w:pPr>
        <w:pStyle w:val="ListParagraph"/>
        <w:spacing w:after="0" w:line="240" w:lineRule="auto"/>
        <w:rPr>
          <w:rFonts w:ascii="Arial" w:hAnsi="Arial" w:cs="Arial"/>
        </w:rPr>
      </w:pPr>
      <w:r w:rsidRPr="002A1FEA">
        <w:rPr>
          <w:rFonts w:ascii="Arial" w:hAnsi="Arial" w:cs="Arial"/>
        </w:rPr>
        <w:t xml:space="preserve">In cancer, it </w:t>
      </w:r>
      <w:r w:rsidR="001F3581" w:rsidRPr="002A1FEA">
        <w:rPr>
          <w:rFonts w:ascii="Arial" w:hAnsi="Arial" w:cs="Arial"/>
        </w:rPr>
        <w:t>represents</w:t>
      </w:r>
      <w:r w:rsidRPr="002A1FEA">
        <w:rPr>
          <w:rFonts w:ascii="Arial" w:hAnsi="Arial" w:cs="Arial"/>
        </w:rPr>
        <w:t xml:space="preserve"> theoretical </w:t>
      </w:r>
      <w:r w:rsidR="00A61961">
        <w:rPr>
          <w:rFonts w:ascii="Arial" w:hAnsi="Arial" w:cs="Arial"/>
        </w:rPr>
        <w:t xml:space="preserve">pre-clinical </w:t>
      </w:r>
      <w:r w:rsidRPr="002A1FEA">
        <w:rPr>
          <w:rFonts w:ascii="Arial" w:hAnsi="Arial" w:cs="Arial"/>
        </w:rPr>
        <w:t>models before being tested clinically</w:t>
      </w:r>
      <w:r w:rsidR="00246BD8">
        <w:rPr>
          <w:rFonts w:ascii="Arial" w:hAnsi="Arial" w:cs="Arial"/>
        </w:rPr>
        <w:t xml:space="preserve"> and can encompass </w:t>
      </w:r>
      <w:r w:rsidR="00246BD8" w:rsidRPr="00246BD8">
        <w:rPr>
          <w:rFonts w:ascii="Arial" w:hAnsi="Arial" w:cs="Arial"/>
        </w:rPr>
        <w:t>cancer cell lines, computational cancer models, genetically engineered mouse models, organoids, patient</w:t>
      </w:r>
      <w:r w:rsidR="00246BD8" w:rsidRPr="00246BD8">
        <w:rPr>
          <w:rFonts w:ascii="Cambria Math" w:hAnsi="Cambria Math" w:cs="Cambria Math"/>
        </w:rPr>
        <w:t>‐</w:t>
      </w:r>
      <w:r w:rsidR="00246BD8" w:rsidRPr="00246BD8">
        <w:rPr>
          <w:rFonts w:ascii="Arial" w:hAnsi="Arial" w:cs="Arial"/>
        </w:rPr>
        <w:t>derived xenografts</w:t>
      </w:r>
      <w:r w:rsidR="00246BD8">
        <w:rPr>
          <w:rFonts w:ascii="Arial" w:hAnsi="Arial" w:cs="Arial"/>
        </w:rPr>
        <w:t xml:space="preserve"> (PDXs)</w:t>
      </w:r>
      <w:r w:rsidRPr="002A1FEA">
        <w:rPr>
          <w:rFonts w:ascii="Arial" w:hAnsi="Arial" w:cs="Arial"/>
        </w:rPr>
        <w:t xml:space="preserve">. </w:t>
      </w:r>
      <w:hyperlink r:id="rId25" w:history="1">
        <w:r w:rsidRPr="002A1FEA">
          <w:rPr>
            <w:rStyle w:val="Hyperlink"/>
            <w:rFonts w:ascii="Arial" w:hAnsi="Arial" w:cs="Arial"/>
          </w:rPr>
          <w:t>https://ncithesaurus.nci.nih.gov/ncitbr</w:t>
        </w:r>
        <w:r w:rsidRPr="002A1FEA">
          <w:rPr>
            <w:rStyle w:val="Hyperlink"/>
            <w:rFonts w:ascii="Arial" w:hAnsi="Arial" w:cs="Arial"/>
          </w:rPr>
          <w:t>o</w:t>
        </w:r>
        <w:r w:rsidRPr="002A1FEA">
          <w:rPr>
            <w:rStyle w:val="Hyperlink"/>
            <w:rFonts w:ascii="Arial" w:hAnsi="Arial" w:cs="Arial"/>
          </w:rPr>
          <w:t>wser/ConceptReport.jsp?dictionary=NCI_Thesaurus&amp;ns=ncit&amp;code=C18953</w:t>
        </w:r>
      </w:hyperlink>
    </w:p>
    <w:p w14:paraId="322AFAED" w14:textId="77777777" w:rsidR="00382DC9" w:rsidRPr="002A1FEA" w:rsidRDefault="00382DC9" w:rsidP="00A96548">
      <w:pPr>
        <w:pStyle w:val="ListParagraph"/>
        <w:spacing w:after="0" w:line="240" w:lineRule="auto"/>
        <w:rPr>
          <w:rFonts w:ascii="Arial" w:hAnsi="Arial" w:cs="Arial"/>
        </w:rPr>
      </w:pPr>
    </w:p>
    <w:p w14:paraId="0BD05D71" w14:textId="3C292357" w:rsidR="00DC75A2" w:rsidRPr="002A1FEA" w:rsidRDefault="00B41658" w:rsidP="00C25FB7">
      <w:pPr>
        <w:pStyle w:val="ListParagraph"/>
        <w:numPr>
          <w:ilvl w:val="0"/>
          <w:numId w:val="6"/>
        </w:numPr>
        <w:spacing w:after="0" w:line="240" w:lineRule="auto"/>
        <w:rPr>
          <w:rFonts w:ascii="Arial" w:hAnsi="Arial" w:cs="Arial"/>
        </w:rPr>
      </w:pPr>
      <w:r w:rsidRPr="002A1FEA">
        <w:rPr>
          <w:rFonts w:ascii="Arial" w:hAnsi="Arial" w:cs="Arial"/>
          <w:b/>
          <w:bCs/>
        </w:rPr>
        <w:t>Epidemiology</w:t>
      </w:r>
      <w:r w:rsidR="00382DC9" w:rsidRPr="002A1FEA">
        <w:rPr>
          <w:rFonts w:ascii="Arial" w:hAnsi="Arial" w:cs="Arial"/>
          <w:b/>
          <w:bCs/>
        </w:rPr>
        <w:t xml:space="preserve"> and Population Sciences</w:t>
      </w:r>
      <w:r w:rsidRPr="002A1FEA">
        <w:rPr>
          <w:rFonts w:ascii="Arial" w:hAnsi="Arial" w:cs="Arial"/>
        </w:rPr>
        <w:t xml:space="preserve">: The study of the causes, incidence and distribution of disease in the population and its application for prevention or control. </w:t>
      </w:r>
    </w:p>
    <w:p w14:paraId="3B5DB8E1" w14:textId="68E534DA" w:rsidR="00CD5601" w:rsidRPr="002A1FEA" w:rsidRDefault="00B41658" w:rsidP="00CD5601">
      <w:pPr>
        <w:spacing w:after="0" w:line="240" w:lineRule="auto"/>
        <w:ind w:left="720"/>
        <w:rPr>
          <w:rFonts w:ascii="Arial" w:hAnsi="Arial" w:cs="Arial"/>
        </w:rPr>
      </w:pPr>
      <w:r w:rsidRPr="002A1FEA">
        <w:rPr>
          <w:rFonts w:ascii="Arial" w:hAnsi="Arial" w:cs="Arial"/>
        </w:rPr>
        <w:t>NCI-GLOSS Definition: The study of the patterns, causes, and control of disease in groups of people</w:t>
      </w:r>
      <w:r w:rsidR="00CD5601" w:rsidRPr="002A1FEA">
        <w:rPr>
          <w:rFonts w:ascii="Arial" w:hAnsi="Arial" w:cs="Arial"/>
        </w:rPr>
        <w:t xml:space="preserve"> </w:t>
      </w:r>
      <w:r w:rsidR="00FC75A7" w:rsidRPr="002A1FEA">
        <w:rPr>
          <w:rFonts w:ascii="Arial" w:hAnsi="Arial" w:cs="Arial"/>
        </w:rPr>
        <w:t>and may</w:t>
      </w:r>
      <w:r w:rsidR="00CD5601" w:rsidRPr="002A1FEA">
        <w:rPr>
          <w:rFonts w:ascii="Arial" w:hAnsi="Arial" w:cs="Arial"/>
        </w:rPr>
        <w:t xml:space="preserve"> include Epidemiology, Nutrition, Behavioral Medicine, Genetics, Public Health, Anthropology, Tobacco Control Research, Demography, Bioethics, Sociology.</w:t>
      </w:r>
    </w:p>
    <w:p w14:paraId="70614999" w14:textId="77777777" w:rsidR="00DE337E" w:rsidRDefault="00752079" w:rsidP="00D07D20">
      <w:pPr>
        <w:spacing w:after="0" w:line="240" w:lineRule="auto"/>
        <w:ind w:left="720"/>
        <w:rPr>
          <w:rStyle w:val="Hyperlink"/>
          <w:rFonts w:ascii="Arial" w:hAnsi="Arial" w:cs="Arial"/>
        </w:rPr>
      </w:pPr>
      <w:hyperlink r:id="rId26" w:history="1">
        <w:r w:rsidR="0081321D" w:rsidRPr="002A1FEA">
          <w:rPr>
            <w:rStyle w:val="Hyperlink"/>
            <w:rFonts w:ascii="Arial" w:hAnsi="Arial" w:cs="Arial"/>
          </w:rPr>
          <w:t>https://ncithesaurus.nci.nih.gov/ncitbrowser/ConceptReport.jsp?dictionary=NCI_The</w:t>
        </w:r>
        <w:r w:rsidR="0081321D" w:rsidRPr="002A1FEA">
          <w:rPr>
            <w:rStyle w:val="Hyperlink"/>
            <w:rFonts w:ascii="Arial" w:hAnsi="Arial" w:cs="Arial"/>
          </w:rPr>
          <w:t>s</w:t>
        </w:r>
        <w:r w:rsidR="0081321D" w:rsidRPr="002A1FEA">
          <w:rPr>
            <w:rStyle w:val="Hyperlink"/>
            <w:rFonts w:ascii="Arial" w:hAnsi="Arial" w:cs="Arial"/>
          </w:rPr>
          <w:t>aurus&amp;ns=ncit&amp;code=C16556</w:t>
        </w:r>
      </w:hyperlink>
      <w:r w:rsidR="00D07D20">
        <w:rPr>
          <w:rStyle w:val="Hyperlink"/>
          <w:rFonts w:ascii="Arial" w:hAnsi="Arial" w:cs="Arial"/>
        </w:rPr>
        <w:t xml:space="preserve">; </w:t>
      </w:r>
    </w:p>
    <w:p w14:paraId="70488D95" w14:textId="225F19AC" w:rsidR="00A6474C" w:rsidRDefault="00DE337E" w:rsidP="00DE337E">
      <w:pPr>
        <w:spacing w:after="0" w:line="240" w:lineRule="auto"/>
        <w:ind w:left="720"/>
        <w:rPr>
          <w:rStyle w:val="Hyperlink"/>
          <w:rFonts w:ascii="Arial" w:hAnsi="Arial" w:cs="Arial"/>
        </w:rPr>
      </w:pPr>
      <w:hyperlink r:id="rId27" w:history="1">
        <w:r w:rsidRPr="00E4083A">
          <w:rPr>
            <w:rStyle w:val="Hyperlink"/>
            <w:rFonts w:ascii="Arial" w:hAnsi="Arial" w:cs="Arial"/>
          </w:rPr>
          <w:t>https://ncith</w:t>
        </w:r>
        <w:r w:rsidRPr="00E4083A">
          <w:rPr>
            <w:rStyle w:val="Hyperlink"/>
            <w:rFonts w:ascii="Arial" w:hAnsi="Arial" w:cs="Arial"/>
          </w:rPr>
          <w:t>e</w:t>
        </w:r>
        <w:r w:rsidRPr="00E4083A">
          <w:rPr>
            <w:rStyle w:val="Hyperlink"/>
            <w:rFonts w:ascii="Arial" w:hAnsi="Arial" w:cs="Arial"/>
          </w:rPr>
          <w:t>saurus.n</w:t>
        </w:r>
        <w:r w:rsidRPr="00E4083A">
          <w:rPr>
            <w:rStyle w:val="Hyperlink"/>
            <w:rFonts w:ascii="Arial" w:hAnsi="Arial" w:cs="Arial"/>
          </w:rPr>
          <w:t>c</w:t>
        </w:r>
        <w:r w:rsidRPr="00E4083A">
          <w:rPr>
            <w:rStyle w:val="Hyperlink"/>
            <w:rFonts w:ascii="Arial" w:hAnsi="Arial" w:cs="Arial"/>
          </w:rPr>
          <w:t>i.nih.gov/ncitbrowser/ConceptReport.jsp?dictionary=NCI_Thesaurus&amp;version=22.11d&amp;ns=ncit&amp;code=C19491&amp;key=n1932309059&amp;b=1&amp;n=null</w:t>
        </w:r>
      </w:hyperlink>
    </w:p>
    <w:p w14:paraId="3EF954DF" w14:textId="77777777" w:rsidR="00DE337E" w:rsidRDefault="00DE337E" w:rsidP="006C2A3D">
      <w:pPr>
        <w:spacing w:after="0" w:line="240" w:lineRule="auto"/>
        <w:rPr>
          <w:rFonts w:ascii="Arial" w:hAnsi="Arial" w:cs="Arial"/>
        </w:rPr>
      </w:pPr>
    </w:p>
    <w:p w14:paraId="24AB5ADD" w14:textId="08E37DC6" w:rsidR="009C122E" w:rsidRPr="002A1FEA" w:rsidRDefault="00B41658" w:rsidP="00953EB9">
      <w:pPr>
        <w:spacing w:after="0" w:line="240" w:lineRule="auto"/>
        <w:ind w:left="720"/>
        <w:rPr>
          <w:rFonts w:ascii="Arial" w:hAnsi="Arial" w:cs="Arial"/>
        </w:rPr>
      </w:pPr>
      <w:r w:rsidRPr="002A1FEA">
        <w:rPr>
          <w:rFonts w:ascii="Arial" w:hAnsi="Arial" w:cs="Arial"/>
        </w:rPr>
        <w:t>Surveillance</w:t>
      </w:r>
      <w:r w:rsidR="009C122E" w:rsidRPr="002A1FEA">
        <w:rPr>
          <w:rFonts w:ascii="Arial" w:hAnsi="Arial" w:cs="Arial"/>
        </w:rPr>
        <w:t xml:space="preserve"> is t</w:t>
      </w:r>
      <w:r w:rsidRPr="002A1FEA">
        <w:rPr>
          <w:rFonts w:ascii="Arial" w:hAnsi="Arial" w:cs="Arial"/>
        </w:rPr>
        <w:t>he systematic collection, analysis, and interpretation of health data on an ongoing basis. In medicine, the ongoing collection of information about a disease, such as cancer, in a certain group of people. The information collected may include where the disease occurs in a population and whether it affects people of a certain gender, age, or ethnic group.</w:t>
      </w:r>
      <w:r w:rsidR="009C122E" w:rsidRPr="002A1FEA">
        <w:rPr>
          <w:rFonts w:ascii="Arial" w:hAnsi="Arial" w:cs="Arial"/>
        </w:rPr>
        <w:t xml:space="preserve"> </w:t>
      </w:r>
    </w:p>
    <w:p w14:paraId="009658B2" w14:textId="3DECB22E" w:rsidR="00B41658" w:rsidRPr="002A1FEA" w:rsidRDefault="00752079" w:rsidP="00B41658">
      <w:pPr>
        <w:spacing w:after="0" w:line="240" w:lineRule="auto"/>
        <w:ind w:left="720"/>
        <w:rPr>
          <w:rStyle w:val="Hyperlink"/>
          <w:rFonts w:ascii="Arial" w:hAnsi="Arial" w:cs="Arial"/>
          <w:shd w:val="clear" w:color="auto" w:fill="FFFFFF"/>
        </w:rPr>
      </w:pPr>
      <w:hyperlink r:id="rId28" w:history="1">
        <w:r w:rsidR="00B41658" w:rsidRPr="002A1FEA">
          <w:rPr>
            <w:rStyle w:val="Hyperlink"/>
            <w:rFonts w:ascii="Arial" w:hAnsi="Arial" w:cs="Arial"/>
            <w:shd w:val="clear" w:color="auto" w:fill="FFFFFF"/>
          </w:rPr>
          <w:t>https://ncithesaurus.nci.nih.gov/ncitbrowser/ConceptReport.jsp?dictionary=NCI_Thesaurus&amp;ns=ncit&amp;code=C15719</w:t>
        </w:r>
      </w:hyperlink>
    </w:p>
    <w:p w14:paraId="3C7C5BF6" w14:textId="09E0D0A0" w:rsidR="009C122E" w:rsidRPr="002A1FEA" w:rsidRDefault="009C122E" w:rsidP="00B41658">
      <w:pPr>
        <w:spacing w:after="0" w:line="240" w:lineRule="auto"/>
        <w:ind w:left="720"/>
        <w:rPr>
          <w:rStyle w:val="Hyperlink"/>
          <w:rFonts w:ascii="Arial" w:hAnsi="Arial" w:cs="Arial"/>
          <w:shd w:val="clear" w:color="auto" w:fill="FFFFFF"/>
        </w:rPr>
      </w:pPr>
    </w:p>
    <w:p w14:paraId="546BCC4A" w14:textId="10A65600" w:rsidR="009C122E" w:rsidRDefault="009C122E" w:rsidP="009C122E">
      <w:pPr>
        <w:spacing w:after="0" w:line="240" w:lineRule="auto"/>
        <w:ind w:left="720"/>
        <w:rPr>
          <w:rFonts w:ascii="Arial" w:hAnsi="Arial" w:cs="Arial"/>
        </w:rPr>
      </w:pPr>
      <w:r w:rsidRPr="002A1FEA">
        <w:rPr>
          <w:rFonts w:ascii="Arial" w:hAnsi="Arial" w:cs="Arial"/>
        </w:rPr>
        <w:t>A patient registry is an organized system that uses observational study methods to collect uniform data (clinical and other) to evaluate specified outcomes for a population defined by a particular disease, condition, or exposure and that serves predetermined scientific, clinical, or policy purpose(s).</w:t>
      </w:r>
      <w:r w:rsidR="007128B1" w:rsidRPr="002A1FEA">
        <w:rPr>
          <w:rFonts w:ascii="Arial" w:hAnsi="Arial" w:cs="Arial"/>
        </w:rPr>
        <w:t xml:space="preserve"> Different types of registries track specific aspects of care. A registry may focus on a disease or condition, a procedure, or a medical device. The registry defines a patient population, then recruits physicians and other healthcare professionals to submit data on a representative sample of those patients.</w:t>
      </w:r>
      <w:r w:rsidR="00EA5C83" w:rsidRPr="002A1FEA">
        <w:rPr>
          <w:rFonts w:ascii="Arial" w:hAnsi="Arial" w:cs="Arial"/>
        </w:rPr>
        <w:t xml:space="preserve"> </w:t>
      </w:r>
    </w:p>
    <w:p w14:paraId="583DFC44" w14:textId="63273087" w:rsidR="00FC63AC" w:rsidRPr="00FC63AC" w:rsidRDefault="00FC63AC" w:rsidP="009C122E">
      <w:pPr>
        <w:spacing w:after="0" w:line="240" w:lineRule="auto"/>
        <w:ind w:left="720"/>
        <w:rPr>
          <w:rFonts w:ascii="Arial" w:hAnsi="Arial" w:cs="Arial"/>
        </w:rPr>
      </w:pPr>
      <w:hyperlink r:id="rId29" w:history="1">
        <w:r w:rsidRPr="00FC63AC">
          <w:rPr>
            <w:rStyle w:val="Hyperlink"/>
            <w:rFonts w:ascii="Arial" w:hAnsi="Arial" w:cs="Arial"/>
          </w:rPr>
          <w:t>https://ncithesaurus.nci.nih.gov/ncitbrowser/ConceptReport.jsp?dictionary=NCI_Thesaurus&amp;version=22.11d&amp;ns=ncit&amp;code=C129000&amp;key=n2025685980&amp;b=1&amp;n=null</w:t>
        </w:r>
      </w:hyperlink>
    </w:p>
    <w:p w14:paraId="22D56627" w14:textId="77777777" w:rsidR="00B41658" w:rsidRPr="002A1FEA" w:rsidRDefault="00B41658" w:rsidP="00B41658">
      <w:pPr>
        <w:spacing w:after="0" w:line="240" w:lineRule="auto"/>
        <w:rPr>
          <w:rFonts w:ascii="Arial" w:hAnsi="Arial" w:cs="Arial"/>
          <w:b/>
          <w:bCs/>
        </w:rPr>
      </w:pPr>
    </w:p>
    <w:p w14:paraId="11A9EDB7" w14:textId="331F120D" w:rsidR="00B214F8" w:rsidRPr="002A1FEA" w:rsidRDefault="00B41658" w:rsidP="0081321D">
      <w:pPr>
        <w:pStyle w:val="ListParagraph"/>
        <w:numPr>
          <w:ilvl w:val="0"/>
          <w:numId w:val="6"/>
        </w:numPr>
        <w:spacing w:after="0" w:line="240" w:lineRule="auto"/>
        <w:rPr>
          <w:rFonts w:ascii="Arial" w:hAnsi="Arial" w:cs="Arial"/>
        </w:rPr>
      </w:pPr>
      <w:r w:rsidRPr="002A1FEA">
        <w:rPr>
          <w:rFonts w:ascii="Arial" w:hAnsi="Arial" w:cs="Arial"/>
          <w:b/>
          <w:bCs/>
        </w:rPr>
        <w:t xml:space="preserve">Clinical </w:t>
      </w:r>
      <w:r w:rsidR="00532532" w:rsidRPr="002A1FEA">
        <w:rPr>
          <w:rFonts w:ascii="Arial" w:hAnsi="Arial" w:cs="Arial"/>
          <w:b/>
          <w:bCs/>
        </w:rPr>
        <w:t>D</w:t>
      </w:r>
      <w:r w:rsidR="00AF21CA" w:rsidRPr="002A1FEA">
        <w:rPr>
          <w:rFonts w:ascii="Arial" w:hAnsi="Arial" w:cs="Arial"/>
          <w:b/>
          <w:bCs/>
        </w:rPr>
        <w:t>ata (</w:t>
      </w:r>
      <w:r w:rsidR="00953EB9" w:rsidRPr="002A1FEA">
        <w:rPr>
          <w:rFonts w:ascii="Arial" w:hAnsi="Arial" w:cs="Arial"/>
          <w:b/>
          <w:bCs/>
        </w:rPr>
        <w:t>R</w:t>
      </w:r>
      <w:r w:rsidR="00AF21CA" w:rsidRPr="002A1FEA">
        <w:rPr>
          <w:rFonts w:ascii="Arial" w:hAnsi="Arial" w:cs="Arial"/>
          <w:b/>
          <w:bCs/>
        </w:rPr>
        <w:t xml:space="preserve">outine </w:t>
      </w:r>
      <w:r w:rsidR="00953EB9" w:rsidRPr="002A1FEA">
        <w:rPr>
          <w:rFonts w:ascii="Arial" w:hAnsi="Arial" w:cs="Arial"/>
          <w:b/>
          <w:bCs/>
        </w:rPr>
        <w:t>C</w:t>
      </w:r>
      <w:r w:rsidR="000F0C8D" w:rsidRPr="002A1FEA">
        <w:rPr>
          <w:rFonts w:ascii="Arial" w:hAnsi="Arial" w:cs="Arial"/>
          <w:b/>
          <w:bCs/>
        </w:rPr>
        <w:t>are and</w:t>
      </w:r>
      <w:r w:rsidR="00953EB9" w:rsidRPr="002A1FEA">
        <w:rPr>
          <w:rFonts w:ascii="Arial" w:hAnsi="Arial" w:cs="Arial"/>
          <w:b/>
          <w:bCs/>
        </w:rPr>
        <w:t>/or</w:t>
      </w:r>
      <w:r w:rsidR="000F0C8D" w:rsidRPr="002A1FEA">
        <w:rPr>
          <w:rFonts w:ascii="Arial" w:hAnsi="Arial" w:cs="Arial"/>
          <w:b/>
          <w:bCs/>
        </w:rPr>
        <w:t xml:space="preserve"> </w:t>
      </w:r>
      <w:r w:rsidR="00953EB9" w:rsidRPr="002A1FEA">
        <w:rPr>
          <w:rFonts w:ascii="Arial" w:hAnsi="Arial" w:cs="Arial"/>
          <w:b/>
          <w:bCs/>
        </w:rPr>
        <w:t>C</w:t>
      </w:r>
      <w:r w:rsidR="000F0C8D" w:rsidRPr="002A1FEA">
        <w:rPr>
          <w:rFonts w:ascii="Arial" w:hAnsi="Arial" w:cs="Arial"/>
          <w:b/>
          <w:bCs/>
        </w:rPr>
        <w:t xml:space="preserve">linical </w:t>
      </w:r>
      <w:r w:rsidR="00AC3BDC">
        <w:rPr>
          <w:rFonts w:ascii="Arial" w:hAnsi="Arial" w:cs="Arial"/>
          <w:b/>
          <w:bCs/>
        </w:rPr>
        <w:t>R</w:t>
      </w:r>
      <w:r w:rsidR="000F0C8D" w:rsidRPr="002A1FEA">
        <w:rPr>
          <w:rFonts w:ascii="Arial" w:hAnsi="Arial" w:cs="Arial"/>
          <w:b/>
          <w:bCs/>
        </w:rPr>
        <w:t xml:space="preserve">esearch </w:t>
      </w:r>
      <w:r w:rsidR="00AC3BDC">
        <w:rPr>
          <w:rFonts w:ascii="Arial" w:hAnsi="Arial" w:cs="Arial"/>
          <w:b/>
          <w:bCs/>
        </w:rPr>
        <w:t>D</w:t>
      </w:r>
      <w:r w:rsidRPr="002A1FEA">
        <w:rPr>
          <w:rFonts w:ascii="Arial" w:hAnsi="Arial" w:cs="Arial"/>
          <w:b/>
          <w:bCs/>
        </w:rPr>
        <w:t>ata</w:t>
      </w:r>
      <w:r w:rsidR="00AF21CA" w:rsidRPr="002A1FEA">
        <w:rPr>
          <w:rFonts w:ascii="Arial" w:hAnsi="Arial" w:cs="Arial"/>
          <w:b/>
          <w:bCs/>
        </w:rPr>
        <w:t>)</w:t>
      </w:r>
      <w:r w:rsidRPr="002A1FEA">
        <w:rPr>
          <w:rFonts w:ascii="Arial" w:hAnsi="Arial" w:cs="Arial"/>
        </w:rPr>
        <w:t xml:space="preserve">: Data obtained through patient examination or treatment. </w:t>
      </w:r>
    </w:p>
    <w:p w14:paraId="1CBE438D" w14:textId="32CDAD91" w:rsidR="0063419A" w:rsidRPr="002A1FEA" w:rsidRDefault="00D6518E" w:rsidP="0094582C">
      <w:pPr>
        <w:pStyle w:val="ListParagraph"/>
        <w:spacing w:after="0" w:line="240" w:lineRule="auto"/>
        <w:rPr>
          <w:rFonts w:ascii="Arial" w:hAnsi="Arial" w:cs="Arial"/>
        </w:rPr>
      </w:pPr>
      <w:r w:rsidRPr="002A1FEA">
        <w:rPr>
          <w:rFonts w:ascii="Arial" w:hAnsi="Arial" w:cs="Arial"/>
        </w:rPr>
        <w:t>Clinical d</w:t>
      </w:r>
      <w:r w:rsidR="00B41658" w:rsidRPr="002A1FEA">
        <w:rPr>
          <w:rFonts w:ascii="Arial" w:hAnsi="Arial" w:cs="Arial"/>
        </w:rPr>
        <w:t xml:space="preserve">ata </w:t>
      </w:r>
      <w:r w:rsidRPr="002A1FEA">
        <w:rPr>
          <w:rFonts w:ascii="Arial" w:hAnsi="Arial" w:cs="Arial"/>
        </w:rPr>
        <w:t xml:space="preserve">in this context </w:t>
      </w:r>
      <w:r w:rsidR="00B41658" w:rsidRPr="002A1FEA">
        <w:rPr>
          <w:rFonts w:ascii="Arial" w:hAnsi="Arial" w:cs="Arial"/>
        </w:rPr>
        <w:t>pertain</w:t>
      </w:r>
      <w:r w:rsidRPr="002A1FEA">
        <w:rPr>
          <w:rFonts w:ascii="Arial" w:hAnsi="Arial" w:cs="Arial"/>
        </w:rPr>
        <w:t>s</w:t>
      </w:r>
      <w:r w:rsidR="00B41658" w:rsidRPr="002A1FEA">
        <w:rPr>
          <w:rFonts w:ascii="Arial" w:hAnsi="Arial" w:cs="Arial"/>
        </w:rPr>
        <w:t xml:space="preserve"> to the medical well-being or status of a patient</w:t>
      </w:r>
      <w:r w:rsidR="00CC605E" w:rsidRPr="002A1FEA">
        <w:rPr>
          <w:rFonts w:ascii="Arial" w:hAnsi="Arial" w:cs="Arial"/>
        </w:rPr>
        <w:t>. It encompasses a wide range of data</w:t>
      </w:r>
      <w:r w:rsidR="0063419A" w:rsidRPr="002A1FEA">
        <w:rPr>
          <w:rFonts w:ascii="Arial" w:hAnsi="Arial" w:cs="Arial"/>
        </w:rPr>
        <w:t xml:space="preserve"> including Electronic Health Record (EHR), </w:t>
      </w:r>
      <w:r w:rsidR="0091011D" w:rsidRPr="002A1FEA">
        <w:rPr>
          <w:rFonts w:ascii="Arial" w:hAnsi="Arial" w:cs="Arial"/>
        </w:rPr>
        <w:t xml:space="preserve">clinical reports, </w:t>
      </w:r>
      <w:r w:rsidR="0063419A" w:rsidRPr="002A1FEA">
        <w:rPr>
          <w:rFonts w:ascii="Arial" w:hAnsi="Arial" w:cs="Arial"/>
        </w:rPr>
        <w:t>clinical trial</w:t>
      </w:r>
      <w:r w:rsidR="0091011D" w:rsidRPr="002A1FEA">
        <w:rPr>
          <w:rFonts w:ascii="Arial" w:hAnsi="Arial" w:cs="Arial"/>
        </w:rPr>
        <w:t xml:space="preserve"> data</w:t>
      </w:r>
      <w:r w:rsidR="0063419A" w:rsidRPr="002A1FEA">
        <w:rPr>
          <w:rFonts w:ascii="Arial" w:hAnsi="Arial" w:cs="Arial"/>
        </w:rPr>
        <w:t>, etc.</w:t>
      </w:r>
      <w:r w:rsidR="0094582C" w:rsidRPr="002A1FEA">
        <w:rPr>
          <w:rFonts w:ascii="Arial" w:hAnsi="Arial" w:cs="Arial"/>
        </w:rPr>
        <w:t xml:space="preserve"> </w:t>
      </w:r>
      <w:r w:rsidR="00CC605E" w:rsidRPr="002A1FEA">
        <w:rPr>
          <w:rFonts w:ascii="Arial" w:hAnsi="Arial" w:cs="Arial"/>
        </w:rPr>
        <w:t xml:space="preserve">For example, </w:t>
      </w:r>
      <w:r w:rsidR="0063419A" w:rsidRPr="002A1FEA">
        <w:rPr>
          <w:rFonts w:ascii="Arial" w:hAnsi="Arial" w:cs="Arial"/>
        </w:rPr>
        <w:t xml:space="preserve">EHR </w:t>
      </w:r>
      <w:r w:rsidR="0094582C" w:rsidRPr="002A1FEA">
        <w:rPr>
          <w:rFonts w:ascii="Arial" w:hAnsi="Arial" w:cs="Arial"/>
        </w:rPr>
        <w:t>is</w:t>
      </w:r>
      <w:r w:rsidR="0063419A" w:rsidRPr="002A1FEA">
        <w:rPr>
          <w:rFonts w:ascii="Arial" w:hAnsi="Arial" w:cs="Arial"/>
        </w:rPr>
        <w:t xml:space="preserve"> digital version of a patient's medical history</w:t>
      </w:r>
      <w:r w:rsidR="00B7080B" w:rsidRPr="002A1FEA">
        <w:rPr>
          <w:rFonts w:ascii="Arial" w:hAnsi="Arial" w:cs="Arial"/>
        </w:rPr>
        <w:t xml:space="preserve"> and </w:t>
      </w:r>
      <w:r w:rsidR="0063419A" w:rsidRPr="002A1FEA">
        <w:rPr>
          <w:rFonts w:ascii="Arial" w:hAnsi="Arial" w:cs="Arial"/>
        </w:rPr>
        <w:t>has the following distinguishing features: able to be obtained from multiple sources; shareable; interoperable; accessible to authorized parties.</w:t>
      </w:r>
    </w:p>
    <w:p w14:paraId="665D03F4" w14:textId="2F699A7F" w:rsidR="00CC605E" w:rsidRPr="002A1FEA" w:rsidRDefault="00752079" w:rsidP="0063419A">
      <w:pPr>
        <w:pStyle w:val="ListParagraph"/>
        <w:spacing w:after="0" w:line="240" w:lineRule="auto"/>
        <w:rPr>
          <w:rFonts w:ascii="Arial" w:hAnsi="Arial" w:cs="Arial"/>
        </w:rPr>
      </w:pPr>
      <w:hyperlink r:id="rId30" w:history="1">
        <w:r w:rsidR="00CC605E" w:rsidRPr="002A1FEA">
          <w:rPr>
            <w:rStyle w:val="Hyperlink"/>
            <w:rFonts w:ascii="Arial" w:hAnsi="Arial" w:cs="Arial"/>
          </w:rPr>
          <w:t>https://ncithesaurus.nci.nih.gov/ncitbrowser/ConceptReport.jsp?dictionary=NCI_Thesaurus&amp;ns=ncit&amp;code=C142529</w:t>
        </w:r>
      </w:hyperlink>
      <w:r w:rsidR="00B41658" w:rsidRPr="002A1FEA">
        <w:rPr>
          <w:rFonts w:ascii="Arial" w:hAnsi="Arial" w:cs="Arial"/>
        </w:rPr>
        <w:t xml:space="preserve">. </w:t>
      </w:r>
    </w:p>
    <w:p w14:paraId="502BFDD3" w14:textId="77777777" w:rsidR="00207904" w:rsidRPr="002A1FEA" w:rsidRDefault="00207904" w:rsidP="0063419A">
      <w:pPr>
        <w:pStyle w:val="ListParagraph"/>
        <w:spacing w:after="0" w:line="240" w:lineRule="auto"/>
        <w:rPr>
          <w:rFonts w:ascii="Arial" w:hAnsi="Arial" w:cs="Arial"/>
        </w:rPr>
      </w:pPr>
    </w:p>
    <w:p w14:paraId="083F4BA2" w14:textId="303470A9" w:rsidR="00B41658" w:rsidRPr="002A1FEA" w:rsidRDefault="0063419A" w:rsidP="008E2695">
      <w:pPr>
        <w:pStyle w:val="ListParagraph"/>
        <w:spacing w:after="0" w:line="240" w:lineRule="auto"/>
        <w:rPr>
          <w:rFonts w:ascii="Arial" w:hAnsi="Arial" w:cs="Arial"/>
        </w:rPr>
      </w:pPr>
      <w:r w:rsidRPr="002A1FEA">
        <w:rPr>
          <w:rFonts w:ascii="Arial" w:hAnsi="Arial" w:cs="Arial"/>
        </w:rPr>
        <w:lastRenderedPageBreak/>
        <w:t xml:space="preserve">Clinical data </w:t>
      </w:r>
      <w:r w:rsidR="00B41658" w:rsidRPr="002A1FEA">
        <w:rPr>
          <w:rFonts w:ascii="Arial" w:hAnsi="Arial" w:cs="Arial"/>
        </w:rPr>
        <w:t>also include clinical reports and individual patient data (IPD)</w:t>
      </w:r>
      <w:r w:rsidR="008E2695" w:rsidRPr="002A1FEA">
        <w:rPr>
          <w:rFonts w:ascii="Arial" w:hAnsi="Arial" w:cs="Arial"/>
        </w:rPr>
        <w:t xml:space="preserve"> [</w:t>
      </w:r>
      <w:hyperlink r:id="rId31" w:history="1">
        <w:r w:rsidR="008E2695" w:rsidRPr="002A1FEA">
          <w:rPr>
            <w:rStyle w:val="Hyperlink"/>
            <w:rFonts w:ascii="Arial" w:hAnsi="Arial" w:cs="Arial"/>
            <w:shd w:val="clear" w:color="auto" w:fill="FFFFFF"/>
          </w:rPr>
          <w:t>https://ncithesaurus.nci.nih.gov/ncitbrowser/ConceptReport.jsp?dictionary=NCI_Thesaurus&amp;ns=ncit&amp;code=C15783</w:t>
        </w:r>
      </w:hyperlink>
      <w:r w:rsidR="008E2695" w:rsidRPr="00C5341C">
        <w:rPr>
          <w:rStyle w:val="Hyperlink"/>
          <w:rFonts w:ascii="Arial" w:hAnsi="Arial" w:cs="Arial"/>
          <w:color w:val="auto"/>
          <w:shd w:val="clear" w:color="auto" w:fill="FFFFFF"/>
        </w:rPr>
        <w:t>]</w:t>
      </w:r>
      <w:r w:rsidR="00241DB4" w:rsidRPr="002A1FEA">
        <w:rPr>
          <w:rFonts w:ascii="Arial" w:hAnsi="Arial" w:cs="Arial"/>
          <w:color w:val="444444"/>
          <w:shd w:val="clear" w:color="auto" w:fill="FFFFFF"/>
        </w:rPr>
        <w:t xml:space="preserve">, </w:t>
      </w:r>
      <w:r w:rsidR="00241DB4" w:rsidRPr="002A1FEA">
        <w:rPr>
          <w:rFonts w:ascii="Arial" w:hAnsi="Arial" w:cs="Arial"/>
        </w:rPr>
        <w:t xml:space="preserve">as well as </w:t>
      </w:r>
      <w:r w:rsidR="00624DB1" w:rsidRPr="002A1FEA">
        <w:rPr>
          <w:rFonts w:ascii="Arial" w:hAnsi="Arial" w:cs="Arial"/>
        </w:rPr>
        <w:t>c</w:t>
      </w:r>
      <w:r w:rsidR="00B41658" w:rsidRPr="002A1FEA">
        <w:rPr>
          <w:rFonts w:ascii="Arial" w:hAnsi="Arial" w:cs="Arial"/>
        </w:rPr>
        <w:t xml:space="preserve">linical </w:t>
      </w:r>
      <w:r w:rsidR="00624DB1" w:rsidRPr="002A1FEA">
        <w:rPr>
          <w:rFonts w:ascii="Arial" w:hAnsi="Arial" w:cs="Arial"/>
        </w:rPr>
        <w:t>t</w:t>
      </w:r>
      <w:r w:rsidR="00B41658" w:rsidRPr="002A1FEA">
        <w:rPr>
          <w:rFonts w:ascii="Arial" w:hAnsi="Arial" w:cs="Arial"/>
        </w:rPr>
        <w:t>rial</w:t>
      </w:r>
      <w:r w:rsidR="00BF6454">
        <w:rPr>
          <w:rFonts w:ascii="Arial" w:hAnsi="Arial" w:cs="Arial"/>
        </w:rPr>
        <w:t>s</w:t>
      </w:r>
      <w:r w:rsidR="00624DB1" w:rsidRPr="002A1FEA">
        <w:rPr>
          <w:rFonts w:ascii="Arial" w:hAnsi="Arial" w:cs="Arial"/>
        </w:rPr>
        <w:t xml:space="preserve">, </w:t>
      </w:r>
      <w:r w:rsidR="00AE1B41" w:rsidRPr="002A1FEA">
        <w:rPr>
          <w:rFonts w:ascii="Arial" w:hAnsi="Arial" w:cs="Arial"/>
        </w:rPr>
        <w:t>i.e.,</w:t>
      </w:r>
      <w:r w:rsidR="00624DB1" w:rsidRPr="002A1FEA">
        <w:rPr>
          <w:rFonts w:ascii="Arial" w:hAnsi="Arial" w:cs="Arial"/>
        </w:rPr>
        <w:t xml:space="preserve"> i</w:t>
      </w:r>
      <w:r w:rsidR="00B41658" w:rsidRPr="002A1FEA">
        <w:rPr>
          <w:rFonts w:ascii="Arial" w:hAnsi="Arial" w:cs="Arial"/>
        </w:rPr>
        <w:t>nformation collected during the course of a scientifically-controlled study of the safety and efficacy of a therapeutic agent, such as a drug or vaccine, using consenting human subjects. See also clinical trial information</w:t>
      </w:r>
      <w:r w:rsidR="007E7B2C">
        <w:rPr>
          <w:rFonts w:ascii="Arial" w:hAnsi="Arial" w:cs="Arial"/>
        </w:rPr>
        <w:t>:</w:t>
      </w:r>
    </w:p>
    <w:p w14:paraId="7F453295" w14:textId="77777777" w:rsidR="00B41658" w:rsidRPr="002A1FEA" w:rsidRDefault="00752079" w:rsidP="00B41658">
      <w:pPr>
        <w:spacing w:after="0" w:line="240" w:lineRule="auto"/>
        <w:ind w:left="720"/>
        <w:rPr>
          <w:rFonts w:ascii="Arial" w:hAnsi="Arial" w:cs="Arial"/>
        </w:rPr>
      </w:pPr>
      <w:hyperlink r:id="rId32" w:history="1">
        <w:r w:rsidR="00B41658" w:rsidRPr="002A1FEA">
          <w:rPr>
            <w:rStyle w:val="Hyperlink"/>
            <w:rFonts w:ascii="Arial" w:hAnsi="Arial" w:cs="Arial"/>
            <w:shd w:val="clear" w:color="auto" w:fill="FFFFFF"/>
          </w:rPr>
          <w:t>https://ncithesaurus.nci.nih.gov/ncitbrowser/ConceptReport.jsp?dictionary=NCI_Thesaurus&amp;ns=ncit&amp;code=C142441</w:t>
        </w:r>
      </w:hyperlink>
    </w:p>
    <w:p w14:paraId="1CB268D4" w14:textId="77777777" w:rsidR="00B41658" w:rsidRPr="002A1FEA" w:rsidRDefault="00B41658" w:rsidP="00B41658">
      <w:pPr>
        <w:spacing w:after="0" w:line="240" w:lineRule="auto"/>
        <w:rPr>
          <w:rFonts w:ascii="Arial" w:hAnsi="Arial" w:cs="Arial"/>
          <w:b/>
          <w:bCs/>
        </w:rPr>
      </w:pPr>
    </w:p>
    <w:p w14:paraId="6EE47A3A" w14:textId="2BD0DE0D" w:rsidR="008B41E3" w:rsidRPr="002A1FEA" w:rsidRDefault="00AB55AA" w:rsidP="005A5715">
      <w:pPr>
        <w:pStyle w:val="ListParagraph"/>
        <w:numPr>
          <w:ilvl w:val="0"/>
          <w:numId w:val="6"/>
        </w:numPr>
        <w:spacing w:after="0" w:line="240" w:lineRule="auto"/>
        <w:rPr>
          <w:rFonts w:ascii="Arial" w:hAnsi="Arial" w:cs="Arial"/>
        </w:rPr>
      </w:pPr>
      <w:r w:rsidRPr="002A1FEA">
        <w:rPr>
          <w:rFonts w:ascii="Arial" w:hAnsi="Arial" w:cs="Arial"/>
          <w:b/>
          <w:bCs/>
        </w:rPr>
        <w:t xml:space="preserve">Administrative </w:t>
      </w:r>
      <w:r w:rsidR="0068634C">
        <w:rPr>
          <w:rFonts w:ascii="Arial" w:hAnsi="Arial" w:cs="Arial"/>
          <w:b/>
          <w:bCs/>
        </w:rPr>
        <w:t xml:space="preserve">Data </w:t>
      </w:r>
      <w:r w:rsidR="00A923F9">
        <w:rPr>
          <w:rFonts w:ascii="Arial" w:hAnsi="Arial" w:cs="Arial"/>
          <w:b/>
          <w:bCs/>
        </w:rPr>
        <w:t>(</w:t>
      </w:r>
      <w:r w:rsidR="00A923F9" w:rsidRPr="002A1FEA">
        <w:rPr>
          <w:rFonts w:ascii="Arial" w:hAnsi="Arial" w:cs="Arial"/>
          <w:b/>
          <w:bCs/>
        </w:rPr>
        <w:t>Healthcare</w:t>
      </w:r>
      <w:r w:rsidR="00A923F9">
        <w:rPr>
          <w:rFonts w:ascii="Arial" w:hAnsi="Arial" w:cs="Arial"/>
          <w:b/>
          <w:bCs/>
        </w:rPr>
        <w:t>)</w:t>
      </w:r>
      <w:r w:rsidR="00C225C8" w:rsidRPr="002A1FEA">
        <w:rPr>
          <w:rFonts w:ascii="Arial" w:hAnsi="Arial" w:cs="Arial"/>
          <w:b/>
          <w:bCs/>
        </w:rPr>
        <w:t xml:space="preserve">: </w:t>
      </w:r>
      <w:r w:rsidR="0085526E" w:rsidRPr="002A1FEA">
        <w:rPr>
          <w:rFonts w:ascii="Arial" w:hAnsi="Arial" w:cs="Arial"/>
        </w:rPr>
        <w:t>Refers to information that is collected, processed, and stored in automated information systems. Administrative data include enrollment or eligibility information, claims information, and managed care encounters. The claims and encounters may be for hospital and other facility services, professional services, prescription drug services, laboratory services, and so on.</w:t>
      </w:r>
    </w:p>
    <w:p w14:paraId="429E369B" w14:textId="77777777" w:rsidR="00CD3D55" w:rsidRPr="002A1FEA" w:rsidRDefault="00CD3D55" w:rsidP="00CD3D55">
      <w:pPr>
        <w:pStyle w:val="ListParagraph"/>
        <w:spacing w:after="0" w:line="240" w:lineRule="auto"/>
        <w:rPr>
          <w:rFonts w:ascii="Arial" w:hAnsi="Arial" w:cs="Arial"/>
        </w:rPr>
      </w:pPr>
    </w:p>
    <w:p w14:paraId="6EB8C7FD" w14:textId="3300E7F7" w:rsidR="00B41658" w:rsidRPr="0060360A" w:rsidRDefault="001139E3" w:rsidP="0060360A">
      <w:pPr>
        <w:pStyle w:val="ListParagraph"/>
        <w:numPr>
          <w:ilvl w:val="0"/>
          <w:numId w:val="6"/>
        </w:numPr>
        <w:spacing w:after="0" w:line="240" w:lineRule="auto"/>
        <w:rPr>
          <w:rFonts w:ascii="Arial" w:hAnsi="Arial" w:cs="Arial"/>
        </w:rPr>
      </w:pPr>
      <w:r>
        <w:rPr>
          <w:rFonts w:ascii="Arial" w:hAnsi="Arial" w:cs="Arial"/>
          <w:b/>
          <w:bCs/>
        </w:rPr>
        <w:t>Bioa</w:t>
      </w:r>
      <w:r w:rsidR="00D76AE3">
        <w:rPr>
          <w:rFonts w:ascii="Arial" w:hAnsi="Arial" w:cs="Arial"/>
          <w:b/>
          <w:bCs/>
        </w:rPr>
        <w:t>ssays</w:t>
      </w:r>
      <w:r>
        <w:rPr>
          <w:rFonts w:ascii="Arial" w:hAnsi="Arial" w:cs="Arial"/>
          <w:b/>
          <w:bCs/>
        </w:rPr>
        <w:t xml:space="preserve"> or Measurements</w:t>
      </w:r>
      <w:r w:rsidR="00B41658" w:rsidRPr="002A1FEA">
        <w:rPr>
          <w:rFonts w:ascii="Arial" w:hAnsi="Arial" w:cs="Arial"/>
        </w:rPr>
        <w:t>: A qualitative or quantitative analysis performed to determine the amount of a particular constituent in a sample or the biological or pharmacological properties of a drug. NCI-GLOSS Definition: A laboratory test to find and measure the amount of a specific substance.</w:t>
      </w:r>
      <w:r w:rsidR="005A1F66">
        <w:rPr>
          <w:rFonts w:ascii="Arial" w:hAnsi="Arial" w:cs="Arial"/>
        </w:rPr>
        <w:t xml:space="preserve"> In the context of this template, </w:t>
      </w:r>
      <w:r w:rsidR="00705302">
        <w:rPr>
          <w:rFonts w:ascii="Arial" w:hAnsi="Arial" w:cs="Arial"/>
        </w:rPr>
        <w:t xml:space="preserve">assays or </w:t>
      </w:r>
      <w:r w:rsidR="005A1F66">
        <w:rPr>
          <w:rFonts w:ascii="Arial" w:hAnsi="Arial" w:cs="Arial"/>
        </w:rPr>
        <w:t>measurements are broad</w:t>
      </w:r>
      <w:r w:rsidR="003C7027">
        <w:rPr>
          <w:rFonts w:ascii="Arial" w:hAnsi="Arial" w:cs="Arial"/>
        </w:rPr>
        <w:t>ly</w:t>
      </w:r>
      <w:r w:rsidR="005A1F66">
        <w:rPr>
          <w:rFonts w:ascii="Arial" w:hAnsi="Arial" w:cs="Arial"/>
        </w:rPr>
        <w:t xml:space="preserve"> </w:t>
      </w:r>
      <w:r w:rsidR="00F106AA">
        <w:rPr>
          <w:rFonts w:ascii="Arial" w:hAnsi="Arial" w:cs="Arial"/>
        </w:rPr>
        <w:t xml:space="preserve">defined </w:t>
      </w:r>
      <w:r w:rsidR="003C7027">
        <w:rPr>
          <w:rFonts w:ascii="Arial" w:hAnsi="Arial" w:cs="Arial"/>
        </w:rPr>
        <w:t>to include</w:t>
      </w:r>
      <w:r w:rsidR="005A1F66">
        <w:rPr>
          <w:rFonts w:ascii="Arial" w:hAnsi="Arial" w:cs="Arial"/>
        </w:rPr>
        <w:t xml:space="preserve"> </w:t>
      </w:r>
      <w:r w:rsidR="002251FB">
        <w:rPr>
          <w:rFonts w:ascii="Arial" w:hAnsi="Arial" w:cs="Arial"/>
        </w:rPr>
        <w:t xml:space="preserve">but </w:t>
      </w:r>
      <w:r w:rsidR="007C36CC">
        <w:rPr>
          <w:rFonts w:ascii="Arial" w:hAnsi="Arial" w:cs="Arial"/>
        </w:rPr>
        <w:t xml:space="preserve">are </w:t>
      </w:r>
      <w:r w:rsidR="002251FB">
        <w:rPr>
          <w:rFonts w:ascii="Arial" w:hAnsi="Arial" w:cs="Arial"/>
        </w:rPr>
        <w:t xml:space="preserve">not limited to </w:t>
      </w:r>
      <w:r w:rsidR="00B17BC3">
        <w:rPr>
          <w:rFonts w:ascii="Arial" w:hAnsi="Arial" w:cs="Arial"/>
        </w:rPr>
        <w:t xml:space="preserve">biochemical (e.g., </w:t>
      </w:r>
      <w:r w:rsidR="00D076FE">
        <w:rPr>
          <w:rFonts w:ascii="Arial" w:hAnsi="Arial" w:cs="Arial"/>
        </w:rPr>
        <w:t xml:space="preserve">ions and </w:t>
      </w:r>
      <w:r w:rsidR="00E943CC">
        <w:rPr>
          <w:rFonts w:ascii="Arial" w:hAnsi="Arial" w:cs="Arial"/>
        </w:rPr>
        <w:t>c</w:t>
      </w:r>
      <w:r w:rsidR="00B17BC3">
        <w:rPr>
          <w:rFonts w:ascii="Arial" w:hAnsi="Arial" w:cs="Arial"/>
        </w:rPr>
        <w:t xml:space="preserve">ofactor assays, cell-based assays), </w:t>
      </w:r>
      <w:r w:rsidR="005A1F66">
        <w:rPr>
          <w:rFonts w:ascii="Arial" w:hAnsi="Arial" w:cs="Arial"/>
        </w:rPr>
        <w:t>biophysical</w:t>
      </w:r>
      <w:r w:rsidR="00F106AA">
        <w:rPr>
          <w:rFonts w:ascii="Arial" w:hAnsi="Arial" w:cs="Arial"/>
        </w:rPr>
        <w:t xml:space="preserve"> (e.g., circular dichroism, florescence</w:t>
      </w:r>
      <w:r w:rsidR="00B504B3">
        <w:rPr>
          <w:rFonts w:ascii="Arial" w:hAnsi="Arial" w:cs="Arial"/>
        </w:rPr>
        <w:t>, atomic force microscopy</w:t>
      </w:r>
      <w:r w:rsidR="00F106AA">
        <w:rPr>
          <w:rFonts w:ascii="Arial" w:hAnsi="Arial" w:cs="Arial"/>
        </w:rPr>
        <w:t>)</w:t>
      </w:r>
      <w:r w:rsidR="005A1F66">
        <w:rPr>
          <w:rFonts w:ascii="Arial" w:hAnsi="Arial" w:cs="Arial"/>
        </w:rPr>
        <w:t>, physiological</w:t>
      </w:r>
      <w:r w:rsidR="00F106AA">
        <w:rPr>
          <w:rFonts w:ascii="Arial" w:hAnsi="Arial" w:cs="Arial"/>
        </w:rPr>
        <w:t xml:space="preserve"> (e.g., EEG, patch clamp)</w:t>
      </w:r>
      <w:r w:rsidR="005A1F66">
        <w:rPr>
          <w:rFonts w:ascii="Arial" w:hAnsi="Arial" w:cs="Arial"/>
        </w:rPr>
        <w:t xml:space="preserve">, immunological </w:t>
      </w:r>
      <w:r w:rsidR="00F106AA">
        <w:rPr>
          <w:rFonts w:ascii="Arial" w:hAnsi="Arial" w:cs="Arial"/>
        </w:rPr>
        <w:t>(e.g., ELISA, virus neutralization assays)</w:t>
      </w:r>
      <w:r w:rsidR="002D7EC0">
        <w:rPr>
          <w:rFonts w:ascii="Arial" w:hAnsi="Arial" w:cs="Arial"/>
        </w:rPr>
        <w:t xml:space="preserve">, </w:t>
      </w:r>
      <w:r w:rsidR="0031538C">
        <w:rPr>
          <w:rFonts w:ascii="Arial" w:hAnsi="Arial" w:cs="Arial"/>
        </w:rPr>
        <w:t xml:space="preserve">and </w:t>
      </w:r>
      <w:r w:rsidR="002D7EC0">
        <w:rPr>
          <w:rFonts w:ascii="Arial" w:hAnsi="Arial" w:cs="Arial"/>
        </w:rPr>
        <w:t>pharmacological (e.g., receptor-ligand assays, pharmacokinetic/pharmacodynamic assays)</w:t>
      </w:r>
      <w:r w:rsidR="00F106AA">
        <w:rPr>
          <w:rFonts w:ascii="Arial" w:hAnsi="Arial" w:cs="Arial"/>
        </w:rPr>
        <w:t xml:space="preserve"> </w:t>
      </w:r>
      <w:r w:rsidR="005A1F66">
        <w:rPr>
          <w:rFonts w:ascii="Arial" w:hAnsi="Arial" w:cs="Arial"/>
        </w:rPr>
        <w:t>methods.</w:t>
      </w:r>
      <w:r w:rsidR="0060360A">
        <w:rPr>
          <w:rFonts w:ascii="Arial" w:hAnsi="Arial" w:cs="Arial"/>
        </w:rPr>
        <w:t xml:space="preserve"> </w:t>
      </w:r>
      <w:hyperlink r:id="rId33" w:history="1">
        <w:r w:rsidR="0060360A" w:rsidRPr="00E4083A">
          <w:rPr>
            <w:rStyle w:val="Hyperlink"/>
            <w:rFonts w:ascii="Arial" w:hAnsi="Arial" w:cs="Arial"/>
          </w:rPr>
          <w:t>https://www.cancer.gov/publications/dictionaries/cancer-terms/def/assay</w:t>
        </w:r>
      </w:hyperlink>
      <w:r w:rsidR="0060360A">
        <w:rPr>
          <w:rStyle w:val="Hyperlink"/>
          <w:rFonts w:ascii="Arial" w:hAnsi="Arial" w:cs="Arial"/>
        </w:rPr>
        <w:t>;</w:t>
      </w:r>
    </w:p>
    <w:p w14:paraId="41DD3111" w14:textId="77777777" w:rsidR="00B41658" w:rsidRPr="002A1FEA" w:rsidRDefault="00752079" w:rsidP="00B41658">
      <w:pPr>
        <w:spacing w:after="0" w:line="240" w:lineRule="auto"/>
        <w:ind w:left="720"/>
        <w:rPr>
          <w:rFonts w:ascii="Arial" w:hAnsi="Arial" w:cs="Arial"/>
        </w:rPr>
      </w:pPr>
      <w:hyperlink r:id="rId34" w:history="1">
        <w:r w:rsidR="00B41658" w:rsidRPr="002A1FEA">
          <w:rPr>
            <w:rStyle w:val="Hyperlink"/>
            <w:rFonts w:ascii="Arial" w:hAnsi="Arial" w:cs="Arial"/>
          </w:rPr>
          <w:t>https://ncithesaurus.nci.nih.gov/ncitbrowser/ConceptReport.jsp?dictionary=NCI_Thesaurus&amp;ns=ncit&amp;code=C25414</w:t>
        </w:r>
      </w:hyperlink>
    </w:p>
    <w:p w14:paraId="78A29830" w14:textId="77777777" w:rsidR="00B41658" w:rsidRPr="002A1FEA" w:rsidRDefault="00B41658" w:rsidP="00B41658">
      <w:pPr>
        <w:spacing w:after="0" w:line="240" w:lineRule="auto"/>
        <w:rPr>
          <w:rFonts w:ascii="Arial" w:hAnsi="Arial" w:cs="Arial"/>
          <w:b/>
          <w:bCs/>
          <w:color w:val="444444"/>
          <w:shd w:val="clear" w:color="auto" w:fill="FFFFFF"/>
        </w:rPr>
      </w:pPr>
    </w:p>
    <w:p w14:paraId="5E85E253" w14:textId="77777777" w:rsidR="00CA777A" w:rsidRPr="002A1FEA" w:rsidRDefault="00CA777A" w:rsidP="00CA777A">
      <w:pPr>
        <w:pStyle w:val="ListParagraph"/>
        <w:numPr>
          <w:ilvl w:val="0"/>
          <w:numId w:val="6"/>
        </w:numPr>
        <w:spacing w:after="0" w:line="240" w:lineRule="auto"/>
        <w:rPr>
          <w:rStyle w:val="Hyperlink"/>
          <w:rFonts w:ascii="Arial" w:hAnsi="Arial" w:cs="Arial"/>
          <w:color w:val="auto"/>
          <w:u w:val="none"/>
        </w:rPr>
      </w:pPr>
      <w:r w:rsidRPr="002A1FEA">
        <w:rPr>
          <w:rFonts w:ascii="Arial" w:hAnsi="Arial" w:cs="Arial"/>
          <w:b/>
          <w:bCs/>
        </w:rPr>
        <w:t>Social, Psychological and Behavioral Data</w:t>
      </w:r>
      <w:r w:rsidRPr="002A1FEA">
        <w:rPr>
          <w:rFonts w:ascii="Arial" w:hAnsi="Arial" w:cs="Arial"/>
        </w:rPr>
        <w:t xml:space="preserve">: </w:t>
      </w:r>
      <w:hyperlink r:id="rId35" w:history="1">
        <w:r w:rsidRPr="002A1FEA">
          <w:rPr>
            <w:rStyle w:val="Hyperlink"/>
            <w:rFonts w:ascii="Arial" w:hAnsi="Arial" w:cs="Arial"/>
          </w:rPr>
          <w:t>https://www.healthit.gov/isa/social-psychological-and-behavioral-data</w:t>
        </w:r>
      </w:hyperlink>
      <w:r w:rsidRPr="002A1FEA">
        <w:rPr>
          <w:rStyle w:val="Hyperlink"/>
          <w:rFonts w:ascii="Arial" w:hAnsi="Arial" w:cs="Arial"/>
        </w:rPr>
        <w:t>;</w:t>
      </w:r>
    </w:p>
    <w:p w14:paraId="51487633" w14:textId="1E0F2FB3" w:rsidR="00CA777A" w:rsidRDefault="00752079" w:rsidP="00CA777A">
      <w:pPr>
        <w:pStyle w:val="ListParagraph"/>
        <w:spacing w:after="0" w:line="240" w:lineRule="auto"/>
        <w:rPr>
          <w:rStyle w:val="Hyperlink"/>
          <w:rFonts w:ascii="Arial" w:hAnsi="Arial" w:cs="Arial"/>
        </w:rPr>
      </w:pPr>
      <w:hyperlink r:id="rId36" w:history="1">
        <w:r w:rsidR="00CA777A" w:rsidRPr="002A1FEA">
          <w:rPr>
            <w:rStyle w:val="Hyperlink"/>
            <w:rFonts w:ascii="Arial" w:hAnsi="Arial" w:cs="Arial"/>
          </w:rPr>
          <w:t>https://www.nih.gov/sites/default/files/research-training/about-obssr.pdf</w:t>
        </w:r>
      </w:hyperlink>
    </w:p>
    <w:p w14:paraId="47A5B96C" w14:textId="77777777" w:rsidR="0013587B" w:rsidRPr="002A1FEA" w:rsidRDefault="0013587B" w:rsidP="00CA777A">
      <w:pPr>
        <w:pStyle w:val="ListParagraph"/>
        <w:spacing w:after="0" w:line="240" w:lineRule="auto"/>
        <w:rPr>
          <w:rStyle w:val="Hyperlink"/>
          <w:rFonts w:ascii="Arial" w:hAnsi="Arial" w:cs="Arial"/>
        </w:rPr>
      </w:pPr>
    </w:p>
    <w:p w14:paraId="10B571E3" w14:textId="77777777" w:rsidR="00B41658" w:rsidRPr="002A1FEA" w:rsidRDefault="00B41658" w:rsidP="00B41658">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color w:val="444444"/>
          <w:shd w:val="clear" w:color="auto" w:fill="FFFFFF"/>
        </w:rPr>
        <w:t>Wearable/Sensor Data</w:t>
      </w:r>
      <w:r w:rsidRPr="002A1FEA">
        <w:rPr>
          <w:rFonts w:ascii="Arial" w:hAnsi="Arial" w:cs="Arial"/>
          <w:color w:val="444444"/>
          <w:shd w:val="clear" w:color="auto" w:fill="FFFFFF"/>
        </w:rPr>
        <w:t xml:space="preserve">: A device that responds to a stimulus, such as heat, light, or pressure, and generates a signal that can be measured or interpreted. </w:t>
      </w:r>
    </w:p>
    <w:p w14:paraId="1BDEBC1A" w14:textId="77777777" w:rsidR="00B41658" w:rsidRPr="002A1FEA" w:rsidRDefault="00752079" w:rsidP="00B41658">
      <w:pPr>
        <w:spacing w:after="0" w:line="240" w:lineRule="auto"/>
        <w:ind w:left="720"/>
        <w:rPr>
          <w:rFonts w:ascii="Arial" w:hAnsi="Arial" w:cs="Arial"/>
          <w:shd w:val="clear" w:color="auto" w:fill="FFFFFF"/>
        </w:rPr>
      </w:pPr>
      <w:hyperlink r:id="rId37" w:history="1">
        <w:r w:rsidR="00B41658" w:rsidRPr="002A1FEA">
          <w:rPr>
            <w:rStyle w:val="Hyperlink"/>
            <w:rFonts w:ascii="Arial" w:hAnsi="Arial" w:cs="Arial"/>
            <w:shd w:val="clear" w:color="auto" w:fill="FFFFFF"/>
          </w:rPr>
          <w:t>https://ncithesaurus.nci.nih.gov/ncitbrowser/ConceptReport.jsp?dictionary=NCI_Thesaurus&amp;ns=ncit&amp;code=C28220</w:t>
        </w:r>
      </w:hyperlink>
    </w:p>
    <w:p w14:paraId="4AE2F27C" w14:textId="77777777" w:rsidR="00B41658" w:rsidRPr="002A1FEA" w:rsidRDefault="00B41658" w:rsidP="00B41658">
      <w:pPr>
        <w:spacing w:after="0" w:line="240" w:lineRule="auto"/>
        <w:ind w:left="720"/>
        <w:rPr>
          <w:rFonts w:ascii="Arial" w:hAnsi="Arial" w:cs="Arial"/>
          <w:color w:val="444444"/>
          <w:shd w:val="clear" w:color="auto" w:fill="FFFFFF"/>
        </w:rPr>
      </w:pPr>
    </w:p>
    <w:p w14:paraId="7F7D4BFF" w14:textId="3E791C94" w:rsidR="00B41658" w:rsidRPr="002A1FEA" w:rsidRDefault="003E4AC7" w:rsidP="00B41658">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color w:val="444444"/>
          <w:shd w:val="clear" w:color="auto" w:fill="FFFFFF"/>
        </w:rPr>
        <w:t>Software, Coding, Modeling, or Methods Development</w:t>
      </w:r>
      <w:r w:rsidR="00B41658" w:rsidRPr="002A1FEA">
        <w:rPr>
          <w:rFonts w:ascii="Arial" w:hAnsi="Arial" w:cs="Arial"/>
          <w:color w:val="444444"/>
          <w:shd w:val="clear" w:color="auto" w:fill="FFFFFF"/>
        </w:rPr>
        <w:t xml:space="preserve">: </w:t>
      </w:r>
    </w:p>
    <w:p w14:paraId="5D5F9256" w14:textId="77777777" w:rsidR="00A2551B" w:rsidRPr="002A1FEA" w:rsidRDefault="00B41658" w:rsidP="00B41658">
      <w:pPr>
        <w:spacing w:after="0" w:line="240" w:lineRule="auto"/>
        <w:ind w:left="720"/>
        <w:rPr>
          <w:rFonts w:ascii="Arial" w:hAnsi="Arial" w:cs="Arial"/>
          <w:color w:val="444444"/>
          <w:shd w:val="clear" w:color="auto" w:fill="FFFFFF"/>
        </w:rPr>
      </w:pPr>
      <w:r w:rsidRPr="002A1FEA">
        <w:rPr>
          <w:rFonts w:ascii="Arial" w:hAnsi="Arial" w:cs="Arial"/>
          <w:color w:val="444444"/>
          <w:shd w:val="clear" w:color="auto" w:fill="FFFFFF"/>
        </w:rPr>
        <w:t xml:space="preserve">Definition: A technique which attempts to provide an abstract model of a particular system. It utilizes a mathematical model, which attempts to predict the behavior of the system from a set of parameters and initial conditions. </w:t>
      </w:r>
    </w:p>
    <w:p w14:paraId="04D96462" w14:textId="3C3521D4" w:rsidR="00B41658" w:rsidRPr="002A1FEA" w:rsidRDefault="00B41658" w:rsidP="00B41658">
      <w:pPr>
        <w:spacing w:after="0" w:line="240" w:lineRule="auto"/>
        <w:ind w:left="720"/>
        <w:rPr>
          <w:rFonts w:ascii="Arial" w:hAnsi="Arial" w:cs="Arial"/>
          <w:color w:val="444444"/>
          <w:shd w:val="clear" w:color="auto" w:fill="FFFFFF"/>
        </w:rPr>
      </w:pPr>
      <w:r w:rsidRPr="002A1FEA">
        <w:rPr>
          <w:rFonts w:ascii="Arial" w:hAnsi="Arial" w:cs="Arial"/>
          <w:color w:val="444444"/>
          <w:shd w:val="clear" w:color="auto" w:fill="FFFFFF"/>
        </w:rPr>
        <w:t>NCI-GLOSS Definition: In cancer treatment, a process used to plan radiation therapy so that the target area is precisely located and marked.</w:t>
      </w:r>
    </w:p>
    <w:p w14:paraId="22ECC910" w14:textId="77777777" w:rsidR="00B41658" w:rsidRPr="002A1FEA" w:rsidRDefault="00752079" w:rsidP="00B41658">
      <w:pPr>
        <w:spacing w:after="0" w:line="240" w:lineRule="auto"/>
        <w:ind w:left="720"/>
        <w:rPr>
          <w:rFonts w:ascii="Arial" w:hAnsi="Arial" w:cs="Arial"/>
          <w:shd w:val="clear" w:color="auto" w:fill="FFFFFF"/>
        </w:rPr>
      </w:pPr>
      <w:hyperlink r:id="rId38" w:history="1">
        <w:r w:rsidR="00B41658" w:rsidRPr="002A1FEA">
          <w:rPr>
            <w:rStyle w:val="Hyperlink"/>
            <w:rFonts w:ascii="Arial" w:hAnsi="Arial" w:cs="Arial"/>
            <w:shd w:val="clear" w:color="auto" w:fill="FFFFFF"/>
          </w:rPr>
          <w:t>https://ncithesaurus.nci.nih.gov/ncitbrowser/ConceptReport.jsp?dictionary=NCI_Thesaurus&amp;ns=ncit&amp;code=C16461</w:t>
        </w:r>
      </w:hyperlink>
    </w:p>
    <w:p w14:paraId="02680BB3" w14:textId="5AE02735" w:rsidR="00B41658" w:rsidRPr="002A1FEA" w:rsidRDefault="00B41658" w:rsidP="00B41658">
      <w:pPr>
        <w:spacing w:after="0" w:line="240" w:lineRule="auto"/>
        <w:rPr>
          <w:rFonts w:ascii="Arial" w:hAnsi="Arial" w:cs="Arial"/>
          <w:b/>
          <w:bCs/>
        </w:rPr>
      </w:pPr>
    </w:p>
    <w:p w14:paraId="7C4F716C" w14:textId="02638516" w:rsidR="00D572C5" w:rsidRPr="002A1FEA" w:rsidRDefault="00D572C5" w:rsidP="00D572C5">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color w:val="444444"/>
          <w:shd w:val="clear" w:color="auto" w:fill="FFFFFF"/>
        </w:rPr>
        <w:t>Associated Metadata</w:t>
      </w:r>
      <w:r w:rsidRPr="002A1FEA">
        <w:rPr>
          <w:rFonts w:ascii="Arial" w:hAnsi="Arial" w:cs="Arial"/>
          <w:color w:val="444444"/>
          <w:shd w:val="clear" w:color="auto" w:fill="FFFFFF"/>
        </w:rPr>
        <w:t>: Data about data; information that describes another set of data. CDISC-GLOSS Definition: Data that describe other data, particularly XML tags characterizing attributes of values in clinical data fields.</w:t>
      </w:r>
      <w:r w:rsidR="00203C48" w:rsidRPr="002A1FEA">
        <w:rPr>
          <w:rFonts w:ascii="Arial" w:hAnsi="Arial" w:cs="Arial"/>
          <w:color w:val="444444"/>
          <w:shd w:val="clear" w:color="auto" w:fill="FFFFFF"/>
        </w:rPr>
        <w:t xml:space="preserve"> Metadata can help users </w:t>
      </w:r>
      <w:r w:rsidR="00203C48" w:rsidRPr="002A1FEA">
        <w:rPr>
          <w:rFonts w:ascii="Arial" w:hAnsi="Arial" w:cs="Arial"/>
          <w:color w:val="444444"/>
          <w:shd w:val="clear" w:color="auto" w:fill="FFFFFF"/>
        </w:rPr>
        <w:lastRenderedPageBreak/>
        <w:t>find relevant information and discover resources</w:t>
      </w:r>
      <w:r w:rsidR="00DC3125" w:rsidRPr="002A1FEA">
        <w:rPr>
          <w:rFonts w:ascii="Arial" w:hAnsi="Arial" w:cs="Arial"/>
          <w:color w:val="444444"/>
          <w:shd w:val="clear" w:color="auto" w:fill="FFFFFF"/>
        </w:rPr>
        <w:t xml:space="preserve">, and also </w:t>
      </w:r>
      <w:r w:rsidR="00203C48" w:rsidRPr="002A1FEA">
        <w:rPr>
          <w:rFonts w:ascii="Arial" w:hAnsi="Arial" w:cs="Arial"/>
          <w:color w:val="444444"/>
          <w:shd w:val="clear" w:color="auto" w:fill="FFFFFF"/>
        </w:rPr>
        <w:t>help organize electronic resources, provide digital identification, and archive and preserve resources.</w:t>
      </w:r>
      <w:r w:rsidR="00871E9D" w:rsidRPr="002A1FEA">
        <w:rPr>
          <w:rFonts w:ascii="Arial" w:hAnsi="Arial" w:cs="Arial"/>
          <w:color w:val="444444"/>
          <w:shd w:val="clear" w:color="auto" w:fill="FFFFFF"/>
        </w:rPr>
        <w:t xml:space="preserve"> In the context of research, associated metadata can be experimental protocols, instrument parameters, model organism phenotypic description, documentations about the described data types.</w:t>
      </w:r>
    </w:p>
    <w:p w14:paraId="647D59EF" w14:textId="77777777" w:rsidR="002209DB" w:rsidRPr="002A1FEA" w:rsidRDefault="002209DB" w:rsidP="002209DB">
      <w:pPr>
        <w:pStyle w:val="ListParagraph"/>
        <w:spacing w:after="0" w:line="240" w:lineRule="auto"/>
        <w:rPr>
          <w:rFonts w:ascii="Arial" w:hAnsi="Arial" w:cs="Arial"/>
          <w:color w:val="444444"/>
          <w:shd w:val="clear" w:color="auto" w:fill="FFFFFF"/>
        </w:rPr>
      </w:pPr>
    </w:p>
    <w:p w14:paraId="729A720D" w14:textId="182EC5BF" w:rsidR="002209DB" w:rsidRPr="002A1FEA" w:rsidRDefault="002209DB" w:rsidP="00D572C5">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color w:val="444444"/>
          <w:shd w:val="clear" w:color="auto" w:fill="FFFFFF"/>
        </w:rPr>
        <w:t>Other</w:t>
      </w:r>
      <w:r w:rsidRPr="002A1FEA">
        <w:rPr>
          <w:rFonts w:ascii="Arial" w:hAnsi="Arial" w:cs="Arial"/>
          <w:color w:val="444444"/>
          <w:shd w:val="clear" w:color="auto" w:fill="FFFFFF"/>
        </w:rPr>
        <w:t xml:space="preserve">: </w:t>
      </w:r>
      <w:r w:rsidR="00E80942" w:rsidRPr="002A1FEA">
        <w:rPr>
          <w:rFonts w:ascii="Arial" w:hAnsi="Arial" w:cs="Arial"/>
          <w:color w:val="444444"/>
          <w:shd w:val="clear" w:color="auto" w:fill="FFFFFF"/>
        </w:rPr>
        <w:t>Additional data types not pre-defined in the drop down menu for this template.</w:t>
      </w:r>
    </w:p>
    <w:p w14:paraId="644D15F0" w14:textId="77777777" w:rsidR="00D572C5" w:rsidRPr="002A1FEA" w:rsidRDefault="00D572C5" w:rsidP="00B41658">
      <w:pPr>
        <w:spacing w:after="0" w:line="240" w:lineRule="auto"/>
        <w:rPr>
          <w:rFonts w:ascii="Arial" w:hAnsi="Arial" w:cs="Arial"/>
          <w:b/>
          <w:bCs/>
        </w:rPr>
      </w:pPr>
    </w:p>
    <w:sectPr w:rsidR="00D572C5" w:rsidRPr="002A1FEA" w:rsidSect="00755F5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NIH/NCI) Boja [E]" w:date="2022-12-14T15:37:00Z" w:initials="BE([">
    <w:p w14:paraId="0FF00709" w14:textId="369E2906" w:rsidR="00D66D87" w:rsidRPr="00256188" w:rsidRDefault="00D66D87">
      <w:pPr>
        <w:pStyle w:val="CommentText"/>
        <w:rPr>
          <w:rFonts w:ascii="Arial" w:hAnsi="Arial" w:cs="Arial"/>
          <w:color w:val="FF0000"/>
        </w:rPr>
      </w:pPr>
      <w:r>
        <w:rPr>
          <w:rStyle w:val="CommentReference"/>
        </w:rPr>
        <w:annotationRef/>
      </w:r>
      <w:r w:rsidRPr="00256188">
        <w:rPr>
          <w:rFonts w:ascii="Arial" w:hAnsi="Arial" w:cs="Arial"/>
          <w:color w:val="FF0000"/>
        </w:rPr>
        <w:t>We need tooltips everywhere with examples to help investigators</w:t>
      </w:r>
      <w:r w:rsidR="00B5773B" w:rsidRPr="00256188">
        <w:rPr>
          <w:rFonts w:ascii="Arial" w:hAnsi="Arial" w:cs="Arial"/>
          <w:color w:val="FF0000"/>
        </w:rPr>
        <w:t xml:space="preserve"> write their plans.</w:t>
      </w:r>
    </w:p>
  </w:comment>
  <w:comment w:id="1" w:author="Emily (NIH/NCI) Boja [E] [2]" w:date="2022-12-19T10:45:00Z" w:initials="BE([">
    <w:p w14:paraId="7C67B105" w14:textId="119B307A" w:rsidR="007F13EE" w:rsidRPr="00401CA5" w:rsidRDefault="007F13EE">
      <w:pPr>
        <w:pStyle w:val="CommentText"/>
        <w:rPr>
          <w:rFonts w:ascii="Arial" w:hAnsi="Arial" w:cs="Arial"/>
          <w:color w:val="FF0000"/>
        </w:rPr>
      </w:pPr>
      <w:r>
        <w:rPr>
          <w:rStyle w:val="CommentReference"/>
        </w:rPr>
        <w:annotationRef/>
      </w:r>
      <w:r w:rsidRPr="00401CA5">
        <w:rPr>
          <w:rFonts w:ascii="Arial" w:hAnsi="Arial" w:cs="Arial"/>
          <w:color w:val="FF0000"/>
        </w:rPr>
        <w:t>Tooltip: For example, Sequence Read Archive (SRA) for genomic data (NIH repository), FigShare for model organism data.</w:t>
      </w:r>
    </w:p>
  </w:comment>
  <w:comment w:id="2" w:author="Emily (NIH/NCI) Boja [E] [2]" w:date="2022-12-19T10:48:00Z" w:initials="BE([">
    <w:p w14:paraId="2441A85E" w14:textId="77777777" w:rsidR="009A7D63" w:rsidRPr="003E67E4" w:rsidRDefault="009A7D63">
      <w:pPr>
        <w:pStyle w:val="CommentText"/>
        <w:rPr>
          <w:rFonts w:ascii="Arial" w:hAnsi="Arial" w:cs="Arial"/>
        </w:rPr>
      </w:pPr>
      <w:r>
        <w:rPr>
          <w:rStyle w:val="CommentReference"/>
        </w:rPr>
        <w:annotationRef/>
      </w:r>
      <w:r w:rsidRPr="00256188">
        <w:rPr>
          <w:rFonts w:ascii="Arial" w:hAnsi="Arial" w:cs="Arial"/>
          <w:color w:val="FF0000"/>
        </w:rPr>
        <w:t xml:space="preserve">Tooltip: </w:t>
      </w:r>
    </w:p>
    <w:p w14:paraId="333A69B7" w14:textId="77777777" w:rsidR="00B7691F" w:rsidRPr="00DA396A" w:rsidRDefault="009A7D63" w:rsidP="009A7D63">
      <w:pPr>
        <w:pStyle w:val="CommentText"/>
        <w:numPr>
          <w:ilvl w:val="0"/>
          <w:numId w:val="4"/>
        </w:numPr>
        <w:rPr>
          <w:rFonts w:ascii="Arial" w:hAnsi="Arial" w:cs="Arial"/>
          <w:color w:val="FF0000"/>
        </w:rPr>
      </w:pPr>
      <w:r w:rsidRPr="00DA396A">
        <w:rPr>
          <w:rFonts w:ascii="Arial" w:hAnsi="Arial" w:cs="Arial"/>
          <w:color w:val="FF0000"/>
        </w:rPr>
        <w:t xml:space="preserve"> Data type or domain-specific repositories can be NIH-supported or non-NIH supported, e.g., proteomic data can be submitted to the Proteome Data Commons (PDC) with program approval (NCI-supported), or ProteomeXChange (non-NIH-supported). </w:t>
      </w:r>
    </w:p>
    <w:p w14:paraId="6B6F9D41" w14:textId="77777777" w:rsidR="009A7D63" w:rsidRPr="00DA396A" w:rsidRDefault="00B7691F" w:rsidP="009A7D63">
      <w:pPr>
        <w:pStyle w:val="CommentText"/>
        <w:numPr>
          <w:ilvl w:val="0"/>
          <w:numId w:val="4"/>
        </w:numPr>
        <w:rPr>
          <w:rFonts w:ascii="Arial" w:hAnsi="Arial" w:cs="Arial"/>
          <w:color w:val="FF0000"/>
        </w:rPr>
      </w:pPr>
      <w:r w:rsidRPr="00DA396A">
        <w:rPr>
          <w:rFonts w:ascii="Arial" w:hAnsi="Arial" w:cs="Arial"/>
          <w:color w:val="FF0000"/>
        </w:rPr>
        <w:t xml:space="preserve"> </w:t>
      </w:r>
      <w:r w:rsidR="009A7D63" w:rsidRPr="00DA396A">
        <w:rPr>
          <w:rFonts w:ascii="Arial" w:hAnsi="Arial" w:cs="Arial"/>
          <w:color w:val="FF0000"/>
        </w:rPr>
        <w:t xml:space="preserve">Generalist Repositories are data type agnostic, including but are not limited to: </w:t>
      </w:r>
      <w:hyperlink r:id="rId1" w:history="1">
        <w:r w:rsidR="009A7D63" w:rsidRPr="00DA396A">
          <w:rPr>
            <w:rStyle w:val="Hyperlink"/>
            <w:rFonts w:ascii="Arial" w:hAnsi="Arial" w:cs="Arial"/>
            <w:color w:val="FF0000"/>
          </w:rPr>
          <w:t>https://sharing.nih.gov/data-management-and-sharing-policy/sharing-scientific-data/generalist-repositories</w:t>
        </w:r>
      </w:hyperlink>
      <w:r w:rsidRPr="00DA396A">
        <w:rPr>
          <w:rFonts w:ascii="Arial" w:hAnsi="Arial" w:cs="Arial"/>
          <w:color w:val="FF0000"/>
        </w:rPr>
        <w:t>.</w:t>
      </w:r>
    </w:p>
    <w:p w14:paraId="4E534333" w14:textId="39CC436B" w:rsidR="00B7691F" w:rsidRPr="00DA396A" w:rsidRDefault="00B7691F" w:rsidP="009A7D63">
      <w:pPr>
        <w:pStyle w:val="CommentText"/>
        <w:numPr>
          <w:ilvl w:val="0"/>
          <w:numId w:val="4"/>
        </w:numPr>
        <w:rPr>
          <w:rFonts w:ascii="Arial" w:hAnsi="Arial" w:cs="Arial"/>
          <w:color w:val="FF0000"/>
        </w:rPr>
      </w:pPr>
      <w:r w:rsidRPr="00DA396A">
        <w:rPr>
          <w:rFonts w:ascii="Arial" w:hAnsi="Arial" w:cs="Arial"/>
          <w:color w:val="FF0000"/>
        </w:rPr>
        <w:t xml:space="preserve"> Institutional Repositories:</w:t>
      </w:r>
      <w:r w:rsidRPr="00DA396A">
        <w:rPr>
          <w:color w:val="FF0000"/>
        </w:rPr>
        <w:t xml:space="preserve"> </w:t>
      </w:r>
      <w:r w:rsidR="005F464E" w:rsidRPr="00DA396A">
        <w:rPr>
          <w:rFonts w:ascii="Arial" w:hAnsi="Arial" w:cs="Arial"/>
          <w:color w:val="FF0000"/>
        </w:rPr>
        <w:t>They are local archives for collecting, preserving, and disseminating digital copies of the intellectual output of an institution.</w:t>
      </w:r>
      <w:r w:rsidR="005F464E" w:rsidRPr="00DA396A">
        <w:rPr>
          <w:color w:val="FF0000"/>
        </w:rPr>
        <w:t xml:space="preserve"> </w:t>
      </w:r>
      <w:r w:rsidR="003E67E4" w:rsidRPr="00DA396A">
        <w:rPr>
          <w:rFonts w:ascii="Arial" w:hAnsi="Arial" w:cs="Arial"/>
          <w:color w:val="FF0000"/>
        </w:rPr>
        <w:t xml:space="preserve">NIH encourages the use of </w:t>
      </w:r>
      <w:r w:rsidR="00DA396A">
        <w:rPr>
          <w:rFonts w:ascii="Arial" w:hAnsi="Arial" w:cs="Arial"/>
          <w:color w:val="FF0000"/>
        </w:rPr>
        <w:t xml:space="preserve">any </w:t>
      </w:r>
      <w:r w:rsidR="003E67E4" w:rsidRPr="00DA396A">
        <w:rPr>
          <w:rFonts w:ascii="Arial" w:hAnsi="Arial" w:cs="Arial"/>
          <w:color w:val="FF0000"/>
        </w:rPr>
        <w:t>repositories that abide by the FAIR Principles</w:t>
      </w:r>
      <w:r w:rsidR="00256188" w:rsidRPr="00DA396A">
        <w:rPr>
          <w:rFonts w:ascii="Arial" w:hAnsi="Arial" w:cs="Arial"/>
          <w:color w:val="FF0000"/>
        </w:rPr>
        <w:t xml:space="preserve"> to make data more findable and accessible</w:t>
      </w:r>
      <w:r w:rsidR="00DA396A">
        <w:rPr>
          <w:rFonts w:ascii="Arial" w:hAnsi="Arial" w:cs="Arial"/>
          <w:color w:val="FF0000"/>
        </w:rPr>
        <w:t xml:space="preserve"> with the least restrictions</w:t>
      </w:r>
      <w:r w:rsidR="00256188" w:rsidRPr="00DA396A">
        <w:rPr>
          <w:rFonts w:ascii="Arial" w:hAnsi="Arial" w:cs="Arial"/>
          <w:color w:val="FF0000"/>
        </w:rPr>
        <w:t>.</w:t>
      </w:r>
      <w:r w:rsidR="00DA396A">
        <w:rPr>
          <w:rFonts w:ascii="Arial" w:hAnsi="Arial" w:cs="Arial"/>
          <w:color w:val="FF0000"/>
        </w:rPr>
        <w:t xml:space="preserve"> </w:t>
      </w:r>
    </w:p>
    <w:p w14:paraId="1778C55E" w14:textId="57F4E86C" w:rsidR="003E7001" w:rsidRPr="00DA396A" w:rsidRDefault="003E7001" w:rsidP="009A7D63">
      <w:pPr>
        <w:pStyle w:val="CommentText"/>
        <w:numPr>
          <w:ilvl w:val="0"/>
          <w:numId w:val="4"/>
        </w:numPr>
        <w:rPr>
          <w:rFonts w:ascii="Arial" w:hAnsi="Arial" w:cs="Arial"/>
          <w:color w:val="FF0000"/>
        </w:rPr>
      </w:pPr>
      <w:r w:rsidRPr="00DA396A">
        <w:rPr>
          <w:rFonts w:ascii="Arial" w:hAnsi="Arial" w:cs="Arial"/>
          <w:color w:val="FF0000"/>
        </w:rPr>
        <w:t xml:space="preserve"> Other: Please specify other types of sharing mechanisms. For references, visit: </w:t>
      </w:r>
      <w:hyperlink r:id="rId2" w:history="1">
        <w:r w:rsidR="00CE3F6A" w:rsidRPr="00DA396A">
          <w:rPr>
            <w:rStyle w:val="Hyperlink"/>
            <w:rFonts w:ascii="Arial" w:hAnsi="Arial" w:cs="Arial"/>
            <w:color w:val="FF0000"/>
          </w:rPr>
          <w:t>https://www.nature.com/sdata/policies/repositories</w:t>
        </w:r>
      </w:hyperlink>
      <w:r w:rsidR="00CE3F6A" w:rsidRPr="00DA396A">
        <w:rPr>
          <w:rFonts w:ascii="Arial" w:hAnsi="Arial" w:cs="Arial"/>
          <w:color w:val="FF0000"/>
        </w:rPr>
        <w:t xml:space="preserve">; </w:t>
      </w:r>
      <w:hyperlink r:id="rId3" w:history="1">
        <w:r w:rsidR="00CE3F6A" w:rsidRPr="00DA396A">
          <w:rPr>
            <w:rStyle w:val="Hyperlink"/>
            <w:rFonts w:ascii="Arial" w:hAnsi="Arial" w:cs="Arial"/>
            <w:color w:val="FF0000"/>
          </w:rPr>
          <w:t>https://www.re3data.org/</w:t>
        </w:r>
      </w:hyperlink>
      <w:r w:rsidR="00CE3F6A" w:rsidRPr="00DA396A">
        <w:rPr>
          <w:rFonts w:ascii="Arial" w:hAnsi="Arial" w:cs="Arial"/>
          <w:color w:val="FF0000"/>
        </w:rPr>
        <w:t xml:space="preserve">; </w:t>
      </w:r>
      <w:hyperlink r:id="rId4" w:history="1">
        <w:r w:rsidR="00CE3F6A" w:rsidRPr="00DA396A">
          <w:rPr>
            <w:rStyle w:val="Hyperlink"/>
            <w:rFonts w:ascii="Arial" w:hAnsi="Arial" w:cs="Arial"/>
            <w:color w:val="FF0000"/>
          </w:rPr>
          <w:t>https://fairsharing.org/</w:t>
        </w:r>
      </w:hyperlink>
      <w:r w:rsidR="00CE3F6A" w:rsidRPr="00DA396A">
        <w:rPr>
          <w:rFonts w:ascii="Arial" w:hAnsi="Arial" w:cs="Arial"/>
          <w:color w:val="FF0000"/>
        </w:rPr>
        <w:t xml:space="preserve"> </w:t>
      </w:r>
    </w:p>
  </w:comment>
  <w:comment w:id="4" w:author="Emily (NIH/NCI) Boja [E]" w:date="2022-12-14T15:13:00Z" w:initials="B[">
    <w:p w14:paraId="504F82C0" w14:textId="0966B6F5" w:rsidR="6EB241AA" w:rsidRPr="00401CA5" w:rsidRDefault="6EB241AA">
      <w:pPr>
        <w:pStyle w:val="CommentText"/>
        <w:rPr>
          <w:rFonts w:ascii="Arial" w:hAnsi="Arial" w:cs="Arial"/>
          <w:color w:val="FF0000"/>
        </w:rPr>
      </w:pPr>
      <w:r w:rsidRPr="00401CA5">
        <w:rPr>
          <w:rFonts w:ascii="Arial" w:hAnsi="Arial" w:cs="Arial"/>
          <w:color w:val="FF0000"/>
        </w:rPr>
        <w:t>Add</w:t>
      </w:r>
      <w:r w:rsidR="00401CA5">
        <w:rPr>
          <w:rFonts w:ascii="Arial" w:hAnsi="Arial" w:cs="Arial"/>
          <w:color w:val="FF0000"/>
        </w:rPr>
        <w:t>ed</w:t>
      </w:r>
      <w:r w:rsidRPr="00401CA5">
        <w:rPr>
          <w:rFonts w:ascii="Arial" w:hAnsi="Arial" w:cs="Arial"/>
          <w:color w:val="FF0000"/>
        </w:rPr>
        <w:t xml:space="preserve"> </w:t>
      </w:r>
      <w:r w:rsidR="00417FDE" w:rsidRPr="00401CA5">
        <w:rPr>
          <w:rFonts w:ascii="Arial" w:hAnsi="Arial" w:cs="Arial"/>
          <w:color w:val="FF0000"/>
        </w:rPr>
        <w:t>an</w:t>
      </w:r>
      <w:r w:rsidRPr="00401CA5">
        <w:rPr>
          <w:rFonts w:ascii="Arial" w:hAnsi="Arial" w:cs="Arial"/>
          <w:color w:val="FF0000"/>
        </w:rPr>
        <w:t xml:space="preserve"> Appendix of Glossary </w:t>
      </w:r>
      <w:r w:rsidR="00D97C74" w:rsidRPr="00401CA5">
        <w:rPr>
          <w:rFonts w:ascii="Arial" w:hAnsi="Arial" w:cs="Arial"/>
          <w:color w:val="FF0000"/>
        </w:rPr>
        <w:t>later</w:t>
      </w:r>
      <w:r w:rsidRPr="00401CA5">
        <w:rPr>
          <w:rFonts w:ascii="Arial" w:hAnsi="Arial" w:cs="Arial"/>
          <w:color w:val="FF0000"/>
        </w:rPr>
        <w:t xml:space="preserve"> for "Broad Data Type</w:t>
      </w:r>
      <w:r w:rsidR="00401CA5">
        <w:rPr>
          <w:rFonts w:ascii="Arial" w:hAnsi="Arial" w:cs="Arial"/>
          <w:color w:val="FF0000"/>
        </w:rPr>
        <w:t>s</w:t>
      </w:r>
      <w:r w:rsidRPr="00401CA5">
        <w:rPr>
          <w:rFonts w:ascii="Arial" w:hAnsi="Arial" w:cs="Arial"/>
          <w:color w:val="FF0000"/>
        </w:rPr>
        <w:t xml:space="preserve">." </w:t>
      </w:r>
      <w:r w:rsidRPr="00401CA5">
        <w:rPr>
          <w:rStyle w:val="CommentReference"/>
          <w:rFonts w:ascii="Arial" w:hAnsi="Arial" w:cs="Arial"/>
          <w:color w:val="FF0000"/>
          <w:sz w:val="20"/>
          <w:szCs w:val="20"/>
        </w:rPr>
        <w:annotationRef/>
      </w:r>
      <w:r w:rsidR="00D66D87" w:rsidRPr="00401CA5">
        <w:rPr>
          <w:rFonts w:ascii="Arial" w:hAnsi="Arial" w:cs="Arial"/>
          <w:color w:val="FF0000"/>
        </w:rPr>
        <w:t>These data type categories are optional if investigators choose to free text their own</w:t>
      </w:r>
      <w:r w:rsidR="002C1AE7">
        <w:rPr>
          <w:rFonts w:ascii="Arial" w:hAnsi="Arial" w:cs="Arial"/>
          <w:color w:val="FF0000"/>
        </w:rPr>
        <w:t xml:space="preserve"> as many types as they would like.</w:t>
      </w:r>
    </w:p>
  </w:comment>
  <w:comment w:id="3" w:author="Emily (NIH/NCI) Boja [E] [2]" w:date="2022-12-19T12:54:00Z" w:initials="BE([">
    <w:p w14:paraId="0F4CDEFC" w14:textId="3E72B905" w:rsidR="00CB1B50" w:rsidRPr="00CB1B50" w:rsidRDefault="00CB1B50">
      <w:pPr>
        <w:pStyle w:val="CommentText"/>
        <w:rPr>
          <w:rFonts w:ascii="Arial" w:hAnsi="Arial" w:cs="Arial"/>
        </w:rPr>
      </w:pPr>
      <w:r>
        <w:rPr>
          <w:rStyle w:val="CommentReference"/>
        </w:rPr>
        <w:annotationRef/>
      </w:r>
      <w:r w:rsidR="008A5196">
        <w:rPr>
          <w:rFonts w:ascii="Arial" w:hAnsi="Arial" w:cs="Arial"/>
          <w:color w:val="FF0000"/>
        </w:rPr>
        <w:t xml:space="preserve">IMORTANT: </w:t>
      </w:r>
      <w:r w:rsidRPr="00CB1B50">
        <w:rPr>
          <w:rFonts w:ascii="Arial" w:hAnsi="Arial" w:cs="Arial"/>
          <w:color w:val="FF0000"/>
        </w:rPr>
        <w:t xml:space="preserve">Please ensure the </w:t>
      </w:r>
      <w:r w:rsidR="008A5196">
        <w:rPr>
          <w:rFonts w:ascii="Arial" w:hAnsi="Arial" w:cs="Arial"/>
          <w:color w:val="FF0000"/>
        </w:rPr>
        <w:t xml:space="preserve">final </w:t>
      </w:r>
      <w:r w:rsidRPr="00CB1B50">
        <w:rPr>
          <w:rFonts w:ascii="Arial" w:hAnsi="Arial" w:cs="Arial"/>
          <w:color w:val="FF0000"/>
        </w:rPr>
        <w:t>product will allow multiple selections of entries simultaneously</w:t>
      </w:r>
      <w:r w:rsidR="00845D47">
        <w:rPr>
          <w:rFonts w:ascii="Arial" w:hAnsi="Arial" w:cs="Arial"/>
          <w:color w:val="FF0000"/>
        </w:rPr>
        <w:t xml:space="preserve"> from the drop down menu</w:t>
      </w:r>
      <w:r w:rsidRPr="00CB1B50">
        <w:rPr>
          <w:rFonts w:ascii="Arial" w:hAnsi="Arial" w:cs="Arial"/>
          <w:color w:val="FF0000"/>
        </w:rPr>
        <w:t>.</w:t>
      </w:r>
    </w:p>
  </w:comment>
  <w:comment w:id="5" w:author="Emily (NIH/NCI) Boja [E]" w:date="2022-12-09T16:43:00Z" w:initials="BE([">
    <w:p w14:paraId="0246F328" w14:textId="778A7C16" w:rsidR="00F46207" w:rsidRPr="00D55818" w:rsidRDefault="00F46207" w:rsidP="00F46207">
      <w:pPr>
        <w:pStyle w:val="CommentText"/>
        <w:rPr>
          <w:rFonts w:ascii="Arial" w:hAnsi="Arial" w:cs="Arial"/>
        </w:rPr>
      </w:pPr>
      <w:r>
        <w:rPr>
          <w:rStyle w:val="CommentReference"/>
        </w:rPr>
        <w:annotationRef/>
      </w:r>
      <w:r w:rsidR="00FD0986" w:rsidRPr="00D55818">
        <w:rPr>
          <w:rFonts w:ascii="Arial" w:hAnsi="Arial" w:cs="Arial"/>
        </w:rPr>
        <w:t>May delete this column p</w:t>
      </w:r>
      <w:r w:rsidRPr="00D55818">
        <w:rPr>
          <w:rFonts w:ascii="Arial" w:hAnsi="Arial" w:cs="Arial"/>
        </w:rPr>
        <w:t>ending OPERA/OER decisio</w:t>
      </w:r>
      <w:r w:rsidR="00FD0986" w:rsidRPr="00D55818">
        <w:rPr>
          <w:rFonts w:ascii="Arial" w:hAnsi="Arial" w:cs="Arial"/>
        </w:rPr>
        <w:t>n.</w:t>
      </w:r>
    </w:p>
  </w:comment>
  <w:comment w:id="6" w:author="Emily (NIH/NCI) Boja [E] [2]" w:date="2022-12-19T12:29:00Z" w:initials="BE([">
    <w:p w14:paraId="1CAB314B" w14:textId="68AD2FE0" w:rsidR="003B0348" w:rsidRPr="003B0348" w:rsidRDefault="003B0348">
      <w:pPr>
        <w:pStyle w:val="CommentText"/>
        <w:rPr>
          <w:rFonts w:ascii="Arial" w:hAnsi="Arial" w:cs="Arial"/>
          <w:color w:val="FF0000"/>
        </w:rPr>
      </w:pPr>
      <w:r w:rsidRPr="003B0348">
        <w:rPr>
          <w:rStyle w:val="CommentReference"/>
          <w:rFonts w:ascii="Arial" w:hAnsi="Arial" w:cs="Arial"/>
          <w:color w:val="FF0000"/>
          <w:sz w:val="20"/>
          <w:szCs w:val="20"/>
        </w:rPr>
        <w:annotationRef/>
      </w:r>
      <w:r w:rsidRPr="003B0348">
        <w:rPr>
          <w:rFonts w:ascii="Arial" w:hAnsi="Arial" w:cs="Arial"/>
          <w:color w:val="FF0000"/>
        </w:rPr>
        <w:t>Tooltip: Indicate names of the specialized tools needed to access or manipulate shared each respective data type, if any. Specify how needed tools can be accessed (e.g., open source, available for a fee in the marketplace or only from the research team). If known, whether such tools are likely to remain available for as long as the scientific data remain available. Tools or software referenced here are related to data access and manipulation by secondary users (not tools generated by the proposed rsesearch projects for analysis).</w:t>
      </w:r>
    </w:p>
  </w:comment>
  <w:comment w:id="7" w:author="Emily (NIH/NCI) Boja [E] [2]" w:date="2022-12-19T12:30:00Z" w:initials="BE([">
    <w:p w14:paraId="7BB406EC" w14:textId="3048D7FF" w:rsidR="006724F8" w:rsidRPr="006724F8" w:rsidRDefault="006724F8">
      <w:pPr>
        <w:pStyle w:val="CommentText"/>
        <w:rPr>
          <w:rFonts w:ascii="Arial" w:hAnsi="Arial" w:cs="Arial"/>
          <w:color w:val="FF0000"/>
        </w:rPr>
      </w:pPr>
      <w:r w:rsidRPr="006724F8">
        <w:rPr>
          <w:rStyle w:val="CommentReference"/>
          <w:rFonts w:ascii="Arial" w:hAnsi="Arial" w:cs="Arial"/>
          <w:color w:val="FF0000"/>
          <w:sz w:val="20"/>
          <w:szCs w:val="20"/>
        </w:rPr>
        <w:annotationRef/>
      </w:r>
      <w:r w:rsidRPr="006724F8">
        <w:rPr>
          <w:rFonts w:ascii="Arial" w:hAnsi="Arial" w:cs="Arial"/>
          <w:color w:val="FF0000"/>
        </w:rPr>
        <w:t>Tooltip: Data standards refer to community-accepted methods of organizing, documenting and formatting data to aid in data aggregation, sharing and reuse. Metadata standards such as DublinCore are also data standards. NIH encourages the use of data standards including CDEs. vocabularies, terminologies and ontologies such as Mondo Disease Ontology, Human Phenotype Ontology and HL7 FHIR. Indicate standards to be applied to each type of data and associated metadata shared (i.e., data formats, data dictionaries, data models, data identifiers, definitions, unique identifiers, CDEs, data ontologies, and other data documentation, such as OMOP, SNOMED, mCODE. If no formal data standards exist, describe your best practices to format and structure data.</w:t>
      </w:r>
    </w:p>
  </w:comment>
  <w:comment w:id="8" w:author="Emily (NIH/NCI) Boja [E] [2]" w:date="2022-12-19T12:48:00Z" w:initials="BE([">
    <w:p w14:paraId="4880BF13" w14:textId="7A5E123D" w:rsidR="008A0FA9" w:rsidRPr="008A0FA9" w:rsidRDefault="008A0FA9" w:rsidP="008A0FA9">
      <w:pPr>
        <w:contextualSpacing/>
        <w:rPr>
          <w:rFonts w:ascii="Arial" w:hAnsi="Arial" w:cs="Arial"/>
          <w:color w:val="FF0000"/>
        </w:rPr>
      </w:pPr>
      <w:r>
        <w:rPr>
          <w:rStyle w:val="CommentReference"/>
        </w:rPr>
        <w:annotationRef/>
      </w:r>
      <w:r w:rsidRPr="008A0FA9">
        <w:rPr>
          <w:rFonts w:ascii="Arial" w:hAnsi="Arial" w:cs="Arial"/>
          <w:color w:val="FF0000"/>
        </w:rPr>
        <w:t>Tooltip: Please consult with repository experts for your data and/or librarians</w:t>
      </w:r>
      <w:r w:rsidR="00A44364">
        <w:rPr>
          <w:rFonts w:ascii="Arial" w:hAnsi="Arial" w:cs="Arial"/>
          <w:color w:val="FF0000"/>
        </w:rPr>
        <w:t>/infomaticians</w:t>
      </w:r>
      <w:r w:rsidRPr="008A0FA9">
        <w:rPr>
          <w:rFonts w:ascii="Arial" w:hAnsi="Arial" w:cs="Arial"/>
          <w:color w:val="FF0000"/>
        </w:rPr>
        <w:t xml:space="preserve"> first prior to selecting a method.</w:t>
      </w:r>
    </w:p>
    <w:p w14:paraId="17628E3C" w14:textId="3EFD8031" w:rsidR="008A0FA9" w:rsidRDefault="008A0FA9">
      <w:pPr>
        <w:pStyle w:val="CommentText"/>
      </w:pPr>
    </w:p>
  </w:comment>
  <w:comment w:id="9" w:author="Emily (NIH/NCI) Boja [E] [2]" w:date="2022-12-19T12:35:00Z" w:initials="BE([">
    <w:p w14:paraId="650F68FD" w14:textId="009FF75B" w:rsidR="00D70382" w:rsidRPr="00D70382" w:rsidRDefault="00D70382">
      <w:pPr>
        <w:pStyle w:val="CommentText"/>
        <w:rPr>
          <w:rFonts w:ascii="Arial" w:hAnsi="Arial" w:cs="Arial"/>
          <w:color w:val="FF0000"/>
        </w:rPr>
      </w:pPr>
      <w:r>
        <w:rPr>
          <w:rStyle w:val="CommentReference"/>
        </w:rPr>
        <w:annotationRef/>
      </w:r>
      <w:r w:rsidRPr="00D70382">
        <w:rPr>
          <w:rFonts w:ascii="Arial" w:hAnsi="Arial" w:cs="Arial"/>
          <w:color w:val="FF0000"/>
        </w:rPr>
        <w:t xml:space="preserve">Tooltip: </w:t>
      </w:r>
      <w:r w:rsidR="00E04D4F">
        <w:rPr>
          <w:rFonts w:ascii="Arial" w:hAnsi="Arial" w:cs="Arial"/>
          <w:color w:val="FF0000"/>
        </w:rPr>
        <w:t>Describe</w:t>
      </w:r>
      <w:r w:rsidRPr="00D70382">
        <w:rPr>
          <w:rFonts w:ascii="Arial" w:hAnsi="Arial" w:cs="Arial"/>
          <w:color w:val="FF0000"/>
        </w:rPr>
        <w:t xml:space="preserve"> any applicable factors affecting subsequent access, distribution, or reuse of scientific data related to informed consent, privacy and confidentiality, legal restrictions, prior agreements, etc. Examples of limitations for data sharing include but are not limited to a lack of informed consent, state law, CRADA, CTA, or IP restrictions.</w:t>
      </w:r>
    </w:p>
  </w:comment>
  <w:comment w:id="10" w:author="Emily (NIH/NCI) Boja [E] [2]" w:date="2022-12-19T12:45:00Z" w:initials="BE([">
    <w:p w14:paraId="44546B5C" w14:textId="447ACB13" w:rsidR="00DA01B9" w:rsidRPr="00DA01B9" w:rsidRDefault="00DA01B9">
      <w:pPr>
        <w:pStyle w:val="CommentText"/>
        <w:rPr>
          <w:rFonts w:ascii="Arial" w:hAnsi="Arial" w:cs="Arial"/>
        </w:rPr>
      </w:pPr>
      <w:r>
        <w:rPr>
          <w:rStyle w:val="CommentReference"/>
        </w:rPr>
        <w:annotationRef/>
      </w:r>
      <w:r w:rsidRPr="00DA01B9">
        <w:rPr>
          <w:rFonts w:ascii="Arial" w:hAnsi="Arial" w:cs="Arial"/>
          <w:color w:val="FF0000"/>
        </w:rPr>
        <w:t>Tooltip: Methods of protection include but are not limited to de-identification, Certificates of Confidentiality and other protective measures consistent with applicable federal, tribal, state, and local laws, regulations, and policies.</w:t>
      </w:r>
    </w:p>
  </w:comment>
  <w:comment w:id="11" w:author="Emily (NIH/NCI) Boja [E] [2]" w:date="2022-12-19T12:37:00Z" w:initials="BE([">
    <w:p w14:paraId="35F0487A" w14:textId="77332BB0" w:rsidR="00E04D4F" w:rsidRPr="00E04D4F" w:rsidRDefault="00E04D4F">
      <w:pPr>
        <w:pStyle w:val="CommentText"/>
        <w:rPr>
          <w:rFonts w:ascii="Arial" w:hAnsi="Arial" w:cs="Arial"/>
        </w:rPr>
      </w:pPr>
      <w:r>
        <w:rPr>
          <w:rStyle w:val="CommentReference"/>
        </w:rPr>
        <w:annotationRef/>
      </w:r>
      <w:r w:rsidRPr="00E04D4F">
        <w:rPr>
          <w:rFonts w:ascii="Arial" w:hAnsi="Arial" w:cs="Arial"/>
          <w:color w:val="FF0000"/>
        </w:rPr>
        <w:t>Tooltip: Describe data distribution and access types for each data type marked to be shared (e.g., open access, controlled access, or data enclave).</w:t>
      </w:r>
      <w:r w:rsidR="00C83961">
        <w:rPr>
          <w:rFonts w:ascii="Arial" w:hAnsi="Arial" w:cs="Arial"/>
          <w:color w:val="FF0000"/>
        </w:rPr>
        <w:t xml:space="preserve"> Managed access requires an additional layer of program approval and may apply to open or controlled access data.</w:t>
      </w:r>
    </w:p>
  </w:comment>
  <w:comment w:id="12" w:author="Emily (NIH/NCI) Boja [E] [2]" w:date="2022-12-19T12:40:00Z" w:initials="BE([">
    <w:p w14:paraId="6FFFD4D0" w14:textId="2834D504" w:rsidR="00B23C97" w:rsidRPr="00B23C97" w:rsidRDefault="00B23C97">
      <w:pPr>
        <w:pStyle w:val="CommentText"/>
        <w:rPr>
          <w:rFonts w:ascii="Arial" w:hAnsi="Arial" w:cs="Arial"/>
        </w:rPr>
      </w:pPr>
      <w:r>
        <w:rPr>
          <w:rStyle w:val="CommentReference"/>
        </w:rPr>
        <w:annotationRef/>
      </w:r>
      <w:r w:rsidRPr="00B23C97">
        <w:rPr>
          <w:rFonts w:ascii="Arial" w:hAnsi="Arial" w:cs="Arial"/>
          <w:color w:val="FF0000"/>
        </w:rPr>
        <w:t>Tooltip: Indicate the data management and sharing lead name and contact information; the frequency and methods that your institution will provide oversight and by whom (e.g., titles, roles and responsibilities).</w:t>
      </w:r>
      <w:r w:rsidR="00F72E8F">
        <w:rPr>
          <w:rFonts w:ascii="Arial" w:hAnsi="Arial" w:cs="Arial"/>
          <w:color w:val="FF0000"/>
        </w:rPr>
        <w:t xml:space="preserve"> If this is facilitated by individuals outside of the project team, e.g., managed by another institution, please include names and relevant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00709" w15:done="0"/>
  <w15:commentEx w15:paraId="7C67B105" w15:done="0"/>
  <w15:commentEx w15:paraId="1778C55E" w15:done="0"/>
  <w15:commentEx w15:paraId="504F82C0" w15:done="0"/>
  <w15:commentEx w15:paraId="0F4CDEFC" w15:done="0"/>
  <w15:commentEx w15:paraId="0246F328" w15:done="0"/>
  <w15:commentEx w15:paraId="1CAB314B" w15:done="0"/>
  <w15:commentEx w15:paraId="7BB406EC" w15:done="0"/>
  <w15:commentEx w15:paraId="17628E3C" w15:done="0"/>
  <w15:commentEx w15:paraId="650F68FD" w15:done="0"/>
  <w15:commentEx w15:paraId="44546B5C" w15:done="0"/>
  <w15:commentEx w15:paraId="35F0487A" w15:done="0"/>
  <w15:commentEx w15:paraId="6FFFD4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6C22" w16cex:dateUtc="2022-12-14T20:37:00Z"/>
  <w16cex:commentExtensible w16cex:durableId="274ABF67" w16cex:dateUtc="2022-12-19T15:45:00Z"/>
  <w16cex:commentExtensible w16cex:durableId="274ABFE5" w16cex:dateUtc="2022-12-19T15:48:00Z"/>
  <w16cex:commentExtensible w16cex:durableId="200215EE" w16cex:dateUtc="2022-12-14T20:13:00Z"/>
  <w16cex:commentExtensible w16cex:durableId="274ADD9E" w16cex:dateUtc="2022-12-19T17:54:00Z"/>
  <w16cex:commentExtensible w16cex:durableId="2742DDC6" w16cex:dateUtc="2022-12-09T21:43:00Z"/>
  <w16cex:commentExtensible w16cex:durableId="274AD799" w16cex:dateUtc="2022-12-19T17:29:00Z"/>
  <w16cex:commentExtensible w16cex:durableId="274AD7DB" w16cex:dateUtc="2022-12-19T17:30:00Z"/>
  <w16cex:commentExtensible w16cex:durableId="274ADC05" w16cex:dateUtc="2022-12-19T17:48:00Z"/>
  <w16cex:commentExtensible w16cex:durableId="274AD916" w16cex:dateUtc="2022-12-19T17:35:00Z"/>
  <w16cex:commentExtensible w16cex:durableId="274ADB71" w16cex:dateUtc="2022-12-19T17:45:00Z"/>
  <w16cex:commentExtensible w16cex:durableId="274AD986" w16cex:dateUtc="2022-12-19T17:37:00Z"/>
  <w16cex:commentExtensible w16cex:durableId="274ADA3A" w16cex:dateUtc="2022-12-19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00709" w16cid:durableId="27446C22"/>
  <w16cid:commentId w16cid:paraId="7C67B105" w16cid:durableId="274ABF67"/>
  <w16cid:commentId w16cid:paraId="1778C55E" w16cid:durableId="274ABFE5"/>
  <w16cid:commentId w16cid:paraId="504F82C0" w16cid:durableId="200215EE"/>
  <w16cid:commentId w16cid:paraId="0F4CDEFC" w16cid:durableId="274ADD9E"/>
  <w16cid:commentId w16cid:paraId="0246F328" w16cid:durableId="2742DDC6"/>
  <w16cid:commentId w16cid:paraId="1CAB314B" w16cid:durableId="274AD799"/>
  <w16cid:commentId w16cid:paraId="7BB406EC" w16cid:durableId="274AD7DB"/>
  <w16cid:commentId w16cid:paraId="17628E3C" w16cid:durableId="274ADC05"/>
  <w16cid:commentId w16cid:paraId="650F68FD" w16cid:durableId="274AD916"/>
  <w16cid:commentId w16cid:paraId="44546B5C" w16cid:durableId="274ADB71"/>
  <w16cid:commentId w16cid:paraId="35F0487A" w16cid:durableId="274AD986"/>
  <w16cid:commentId w16cid:paraId="6FFFD4D0" w16cid:durableId="274ADA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148A" w14:textId="77777777" w:rsidR="00752079" w:rsidRDefault="00752079" w:rsidP="00457D78">
      <w:pPr>
        <w:spacing w:after="0" w:line="240" w:lineRule="auto"/>
      </w:pPr>
      <w:r>
        <w:separator/>
      </w:r>
    </w:p>
  </w:endnote>
  <w:endnote w:type="continuationSeparator" w:id="0">
    <w:p w14:paraId="65BA6C0C" w14:textId="77777777" w:rsidR="00752079" w:rsidRDefault="00752079" w:rsidP="00457D78">
      <w:pPr>
        <w:spacing w:after="0" w:line="240" w:lineRule="auto"/>
      </w:pPr>
      <w:r>
        <w:continuationSeparator/>
      </w:r>
    </w:p>
  </w:endnote>
  <w:endnote w:type="continuationNotice" w:id="1">
    <w:p w14:paraId="33E5D084" w14:textId="77777777" w:rsidR="00752079" w:rsidRDefault="00752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FF22" w14:textId="77777777" w:rsidR="00752079" w:rsidRDefault="00752079" w:rsidP="00457D78">
      <w:pPr>
        <w:spacing w:after="0" w:line="240" w:lineRule="auto"/>
      </w:pPr>
      <w:r>
        <w:separator/>
      </w:r>
    </w:p>
  </w:footnote>
  <w:footnote w:type="continuationSeparator" w:id="0">
    <w:p w14:paraId="03972657" w14:textId="77777777" w:rsidR="00752079" w:rsidRDefault="00752079" w:rsidP="00457D78">
      <w:pPr>
        <w:spacing w:after="0" w:line="240" w:lineRule="auto"/>
      </w:pPr>
      <w:r>
        <w:continuationSeparator/>
      </w:r>
    </w:p>
  </w:footnote>
  <w:footnote w:type="continuationNotice" w:id="1">
    <w:p w14:paraId="08B9903A" w14:textId="77777777" w:rsidR="00752079" w:rsidRDefault="00752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89DA" w14:textId="77777777" w:rsidR="00457D78" w:rsidRPr="0020010B" w:rsidRDefault="00457D78" w:rsidP="00472F02">
    <w:pPr>
      <w:spacing w:before="13"/>
      <w:ind w:left="20"/>
      <w:jc w:val="center"/>
      <w:rPr>
        <w:rFonts w:ascii="Arial" w:hAnsi="Arial" w:cs="Arial"/>
        <w:b/>
        <w:sz w:val="24"/>
        <w:szCs w:val="24"/>
      </w:rPr>
    </w:pPr>
    <w:r w:rsidRPr="0020010B">
      <w:rPr>
        <w:rFonts w:ascii="Arial" w:hAnsi="Arial" w:cs="Arial"/>
        <w:b/>
        <w:sz w:val="24"/>
        <w:szCs w:val="24"/>
      </w:rPr>
      <w:t>DATA</w:t>
    </w:r>
    <w:r w:rsidRPr="0020010B">
      <w:rPr>
        <w:rFonts w:ascii="Arial" w:hAnsi="Arial" w:cs="Arial"/>
        <w:b/>
        <w:spacing w:val="-4"/>
        <w:sz w:val="24"/>
        <w:szCs w:val="24"/>
      </w:rPr>
      <w:t xml:space="preserve"> </w:t>
    </w:r>
    <w:r w:rsidRPr="0020010B">
      <w:rPr>
        <w:rFonts w:ascii="Arial" w:hAnsi="Arial" w:cs="Arial"/>
        <w:b/>
        <w:sz w:val="24"/>
        <w:szCs w:val="24"/>
      </w:rPr>
      <w:t>MANAGEMENT</w:t>
    </w:r>
    <w:r w:rsidRPr="0020010B">
      <w:rPr>
        <w:rFonts w:ascii="Arial" w:hAnsi="Arial" w:cs="Arial"/>
        <w:b/>
        <w:spacing w:val="-1"/>
        <w:sz w:val="24"/>
        <w:szCs w:val="24"/>
      </w:rPr>
      <w:t xml:space="preserve"> </w:t>
    </w:r>
    <w:r w:rsidRPr="0020010B">
      <w:rPr>
        <w:rFonts w:ascii="Arial" w:hAnsi="Arial" w:cs="Arial"/>
        <w:b/>
        <w:sz w:val="24"/>
        <w:szCs w:val="24"/>
      </w:rPr>
      <w:t>AND</w:t>
    </w:r>
    <w:r w:rsidRPr="0020010B">
      <w:rPr>
        <w:rFonts w:ascii="Arial" w:hAnsi="Arial" w:cs="Arial"/>
        <w:b/>
        <w:spacing w:val="-2"/>
        <w:sz w:val="24"/>
        <w:szCs w:val="24"/>
      </w:rPr>
      <w:t xml:space="preserve"> </w:t>
    </w:r>
    <w:r w:rsidRPr="0020010B">
      <w:rPr>
        <w:rFonts w:ascii="Arial" w:hAnsi="Arial" w:cs="Arial"/>
        <w:b/>
        <w:sz w:val="24"/>
        <w:szCs w:val="24"/>
      </w:rPr>
      <w:t>SHARING</w:t>
    </w:r>
    <w:r w:rsidRPr="0020010B">
      <w:rPr>
        <w:rFonts w:ascii="Arial" w:hAnsi="Arial" w:cs="Arial"/>
        <w:b/>
        <w:spacing w:val="-1"/>
        <w:sz w:val="24"/>
        <w:szCs w:val="24"/>
      </w:rPr>
      <w:t xml:space="preserve"> </w:t>
    </w:r>
    <w:r w:rsidRPr="0020010B">
      <w:rPr>
        <w:rFonts w:ascii="Arial" w:hAnsi="Arial" w:cs="Arial"/>
        <w:b/>
        <w:sz w:val="24"/>
        <w:szCs w:val="24"/>
      </w:rPr>
      <w:t>PLAN</w:t>
    </w:r>
    <w:r w:rsidRPr="0020010B">
      <w:rPr>
        <w:rFonts w:ascii="Arial" w:hAnsi="Arial" w:cs="Arial"/>
        <w:b/>
        <w:spacing w:val="-1"/>
        <w:sz w:val="24"/>
        <w:szCs w:val="24"/>
      </w:rPr>
      <w:t xml:space="preserve"> </w:t>
    </w:r>
    <w:r w:rsidRPr="0020010B">
      <w:rPr>
        <w:rFonts w:ascii="Arial" w:hAnsi="Arial" w:cs="Arial"/>
        <w:b/>
        <w:sz w:val="24"/>
        <w:szCs w:val="24"/>
      </w:rPr>
      <w:t>FOR</w:t>
    </w:r>
    <w:r w:rsidRPr="0020010B">
      <w:rPr>
        <w:rFonts w:ascii="Arial" w:hAnsi="Arial" w:cs="Arial"/>
        <w:b/>
        <w:spacing w:val="-1"/>
        <w:sz w:val="24"/>
        <w:szCs w:val="24"/>
      </w:rPr>
      <w:t xml:space="preserve"> </w:t>
    </w:r>
    <w:r w:rsidRPr="0020010B">
      <w:rPr>
        <w:rFonts w:ascii="Arial" w:hAnsi="Arial" w:cs="Arial"/>
        <w:b/>
        <w:sz w:val="24"/>
        <w:szCs w:val="24"/>
      </w:rPr>
      <w:t>NIH</w:t>
    </w:r>
    <w:r w:rsidRPr="0020010B">
      <w:rPr>
        <w:rFonts w:ascii="Arial" w:hAnsi="Arial" w:cs="Arial"/>
        <w:b/>
        <w:spacing w:val="-2"/>
        <w:sz w:val="24"/>
        <w:szCs w:val="24"/>
      </w:rPr>
      <w:t xml:space="preserve"> </w:t>
    </w:r>
    <w:r w:rsidRPr="0020010B">
      <w:rPr>
        <w:rFonts w:ascii="Arial" w:hAnsi="Arial" w:cs="Arial"/>
        <w:b/>
        <w:sz w:val="24"/>
        <w:szCs w:val="24"/>
      </w:rPr>
      <w:t xml:space="preserve">FUNDED </w:t>
    </w:r>
    <w:r w:rsidRPr="0020010B">
      <w:rPr>
        <w:rFonts w:ascii="Arial" w:hAnsi="Arial" w:cs="Arial"/>
        <w:b/>
        <w:spacing w:val="-2"/>
        <w:sz w:val="24"/>
        <w:szCs w:val="24"/>
      </w:rPr>
      <w:t>RESEARCH</w:t>
    </w:r>
  </w:p>
  <w:p w14:paraId="3B6B1355" w14:textId="5FBB0248" w:rsidR="00457D78" w:rsidRPr="0020010B" w:rsidRDefault="00457D78" w:rsidP="00472F02">
    <w:pPr>
      <w:pStyle w:val="Header"/>
      <w:rPr>
        <w:rFonts w:ascii="Arial" w:hAnsi="Arial" w:cs="Arial"/>
      </w:rPr>
    </w:pPr>
    <w:r w:rsidRPr="0020010B">
      <w:rPr>
        <w:rFonts w:ascii="Arial" w:hAnsi="Arial" w:cs="Arial"/>
      </w:rPr>
      <w:t>OMB Number: 0925-XXXX</w:t>
    </w:r>
    <w:r w:rsidR="00472F02" w:rsidRPr="0020010B">
      <w:rPr>
        <w:rFonts w:ascii="Arial" w:hAnsi="Arial" w:cs="Arial"/>
      </w:rPr>
      <w:tab/>
    </w:r>
    <w:r w:rsidRPr="0020010B">
      <w:rPr>
        <w:rFonts w:ascii="Arial" w:hAnsi="Arial" w:cs="Arial"/>
      </w:rPr>
      <w:tab/>
      <w:t>Expiration Dat</w:t>
    </w:r>
    <w:r w:rsidR="00F8621F" w:rsidRPr="0020010B">
      <w:rPr>
        <w:rFonts w:ascii="Arial" w:hAnsi="Arial" w:cs="Arial"/>
      </w:rPr>
      <w:t>e</w:t>
    </w:r>
    <w:r w:rsidR="00472F02" w:rsidRPr="0020010B">
      <w:rPr>
        <w:rFonts w:ascii="Arial" w:hAnsi="Arial" w:cs="Arial"/>
      </w:rPr>
      <w:t>: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E1"/>
    <w:multiLevelType w:val="hybridMultilevel"/>
    <w:tmpl w:val="6746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3528"/>
    <w:multiLevelType w:val="hybridMultilevel"/>
    <w:tmpl w:val="D428A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64B44"/>
    <w:multiLevelType w:val="hybridMultilevel"/>
    <w:tmpl w:val="0590C8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BB2FDF"/>
    <w:multiLevelType w:val="hybridMultilevel"/>
    <w:tmpl w:val="563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34757"/>
    <w:multiLevelType w:val="hybridMultilevel"/>
    <w:tmpl w:val="1F7EA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C06BC"/>
    <w:multiLevelType w:val="hybridMultilevel"/>
    <w:tmpl w:val="74685592"/>
    <w:lvl w:ilvl="0" w:tplc="1A348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5D1697"/>
    <w:multiLevelType w:val="hybridMultilevel"/>
    <w:tmpl w:val="60BED834"/>
    <w:lvl w:ilvl="0" w:tplc="D09A48E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NIH/NCI) Boja [E]">
    <w15:presenceInfo w15:providerId="AD" w15:userId="S::bojae@nih.gov::ad367b47-8aca-444f-b99c-3f259d63d48b"/>
  </w15:person>
  <w15:person w15:author="Emily (NIH/NCI) Boja [E] [2]">
    <w15:presenceInfo w15:providerId="AD" w15:userId="S::bojae@nih.gov::ad367b47-8aca-444f-b99c-3f259d63d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1B"/>
    <w:rsid w:val="00005BD7"/>
    <w:rsid w:val="00011A6B"/>
    <w:rsid w:val="000163D7"/>
    <w:rsid w:val="000202BD"/>
    <w:rsid w:val="00023CF2"/>
    <w:rsid w:val="00025B2C"/>
    <w:rsid w:val="00041739"/>
    <w:rsid w:val="0004365C"/>
    <w:rsid w:val="00044879"/>
    <w:rsid w:val="00056744"/>
    <w:rsid w:val="0006377A"/>
    <w:rsid w:val="00067568"/>
    <w:rsid w:val="000730D4"/>
    <w:rsid w:val="000760B7"/>
    <w:rsid w:val="00081F9F"/>
    <w:rsid w:val="0008626B"/>
    <w:rsid w:val="00087A33"/>
    <w:rsid w:val="00087BB4"/>
    <w:rsid w:val="00096EB2"/>
    <w:rsid w:val="000A51DF"/>
    <w:rsid w:val="000A5989"/>
    <w:rsid w:val="000B0DFE"/>
    <w:rsid w:val="000B325F"/>
    <w:rsid w:val="000B7FC4"/>
    <w:rsid w:val="000C1F02"/>
    <w:rsid w:val="000C387E"/>
    <w:rsid w:val="000D3BCB"/>
    <w:rsid w:val="000D5332"/>
    <w:rsid w:val="000D57F8"/>
    <w:rsid w:val="000D5BD3"/>
    <w:rsid w:val="000D65FE"/>
    <w:rsid w:val="000E0A4F"/>
    <w:rsid w:val="000E1BD9"/>
    <w:rsid w:val="000E276D"/>
    <w:rsid w:val="000F0177"/>
    <w:rsid w:val="000F0C8D"/>
    <w:rsid w:val="000F2F6E"/>
    <w:rsid w:val="000F4AF2"/>
    <w:rsid w:val="00100CEB"/>
    <w:rsid w:val="00113528"/>
    <w:rsid w:val="001139E3"/>
    <w:rsid w:val="001245DD"/>
    <w:rsid w:val="001302E7"/>
    <w:rsid w:val="001342EB"/>
    <w:rsid w:val="0013587B"/>
    <w:rsid w:val="001456E0"/>
    <w:rsid w:val="001460BE"/>
    <w:rsid w:val="00147A53"/>
    <w:rsid w:val="0015504D"/>
    <w:rsid w:val="00160239"/>
    <w:rsid w:val="0016647A"/>
    <w:rsid w:val="001A3B62"/>
    <w:rsid w:val="001A694F"/>
    <w:rsid w:val="001B080E"/>
    <w:rsid w:val="001B31A4"/>
    <w:rsid w:val="001B4FAE"/>
    <w:rsid w:val="001B57E5"/>
    <w:rsid w:val="001B6F63"/>
    <w:rsid w:val="001C6841"/>
    <w:rsid w:val="001D5E9E"/>
    <w:rsid w:val="001E7DB8"/>
    <w:rsid w:val="001F1E55"/>
    <w:rsid w:val="001F3581"/>
    <w:rsid w:val="001F694B"/>
    <w:rsid w:val="0020010B"/>
    <w:rsid w:val="002020DC"/>
    <w:rsid w:val="00203C48"/>
    <w:rsid w:val="00207904"/>
    <w:rsid w:val="002148E8"/>
    <w:rsid w:val="002209DB"/>
    <w:rsid w:val="00221850"/>
    <w:rsid w:val="002251FB"/>
    <w:rsid w:val="002267C8"/>
    <w:rsid w:val="00231506"/>
    <w:rsid w:val="00241DB4"/>
    <w:rsid w:val="0024256A"/>
    <w:rsid w:val="0024300C"/>
    <w:rsid w:val="00245337"/>
    <w:rsid w:val="00246BD8"/>
    <w:rsid w:val="002544EC"/>
    <w:rsid w:val="00256188"/>
    <w:rsid w:val="00256660"/>
    <w:rsid w:val="002612A4"/>
    <w:rsid w:val="00263949"/>
    <w:rsid w:val="002713A0"/>
    <w:rsid w:val="00276BAA"/>
    <w:rsid w:val="0028064E"/>
    <w:rsid w:val="00281F18"/>
    <w:rsid w:val="00283A41"/>
    <w:rsid w:val="00287217"/>
    <w:rsid w:val="00290083"/>
    <w:rsid w:val="00294635"/>
    <w:rsid w:val="002947A1"/>
    <w:rsid w:val="00297B94"/>
    <w:rsid w:val="002A1AF3"/>
    <w:rsid w:val="002A1FEA"/>
    <w:rsid w:val="002A4B59"/>
    <w:rsid w:val="002B0FDE"/>
    <w:rsid w:val="002B3017"/>
    <w:rsid w:val="002B4653"/>
    <w:rsid w:val="002B71AF"/>
    <w:rsid w:val="002B7362"/>
    <w:rsid w:val="002C1AE7"/>
    <w:rsid w:val="002C2998"/>
    <w:rsid w:val="002C2B98"/>
    <w:rsid w:val="002C542C"/>
    <w:rsid w:val="002D2F69"/>
    <w:rsid w:val="002D53BF"/>
    <w:rsid w:val="002D565C"/>
    <w:rsid w:val="002D7EC0"/>
    <w:rsid w:val="002E2006"/>
    <w:rsid w:val="002E243E"/>
    <w:rsid w:val="002E3F5C"/>
    <w:rsid w:val="002E5B31"/>
    <w:rsid w:val="0030112E"/>
    <w:rsid w:val="003033B5"/>
    <w:rsid w:val="003053C3"/>
    <w:rsid w:val="00306B03"/>
    <w:rsid w:val="00310569"/>
    <w:rsid w:val="00314B45"/>
    <w:rsid w:val="0031538C"/>
    <w:rsid w:val="00315C8C"/>
    <w:rsid w:val="003254CD"/>
    <w:rsid w:val="00326B60"/>
    <w:rsid w:val="00331C75"/>
    <w:rsid w:val="00337991"/>
    <w:rsid w:val="00337C30"/>
    <w:rsid w:val="0034082F"/>
    <w:rsid w:val="00341C0B"/>
    <w:rsid w:val="00343F4B"/>
    <w:rsid w:val="00350317"/>
    <w:rsid w:val="0035121A"/>
    <w:rsid w:val="00356DA8"/>
    <w:rsid w:val="00365A8C"/>
    <w:rsid w:val="00371275"/>
    <w:rsid w:val="003724B3"/>
    <w:rsid w:val="0037254F"/>
    <w:rsid w:val="003756A3"/>
    <w:rsid w:val="00376871"/>
    <w:rsid w:val="00382DC9"/>
    <w:rsid w:val="00383FA9"/>
    <w:rsid w:val="00391655"/>
    <w:rsid w:val="0039617A"/>
    <w:rsid w:val="00396A11"/>
    <w:rsid w:val="003A375C"/>
    <w:rsid w:val="003A67D9"/>
    <w:rsid w:val="003B0348"/>
    <w:rsid w:val="003B044E"/>
    <w:rsid w:val="003B3103"/>
    <w:rsid w:val="003C6CBE"/>
    <w:rsid w:val="003C7027"/>
    <w:rsid w:val="003C7345"/>
    <w:rsid w:val="003D4185"/>
    <w:rsid w:val="003D5BA7"/>
    <w:rsid w:val="003E081B"/>
    <w:rsid w:val="003E4AC7"/>
    <w:rsid w:val="003E5E70"/>
    <w:rsid w:val="003E67E4"/>
    <w:rsid w:val="003E7001"/>
    <w:rsid w:val="003F1775"/>
    <w:rsid w:val="003F4FBF"/>
    <w:rsid w:val="003F7191"/>
    <w:rsid w:val="00401CA5"/>
    <w:rsid w:val="00402697"/>
    <w:rsid w:val="00402DA8"/>
    <w:rsid w:val="004053EB"/>
    <w:rsid w:val="00406D98"/>
    <w:rsid w:val="0041040F"/>
    <w:rsid w:val="00412786"/>
    <w:rsid w:val="004141E9"/>
    <w:rsid w:val="00417FDE"/>
    <w:rsid w:val="0042694A"/>
    <w:rsid w:val="00431517"/>
    <w:rsid w:val="00431B3D"/>
    <w:rsid w:val="0044053A"/>
    <w:rsid w:val="004422F0"/>
    <w:rsid w:val="00453972"/>
    <w:rsid w:val="00456BB8"/>
    <w:rsid w:val="00457BFF"/>
    <w:rsid w:val="00457D78"/>
    <w:rsid w:val="004603CC"/>
    <w:rsid w:val="00472F02"/>
    <w:rsid w:val="00480AD4"/>
    <w:rsid w:val="004849A2"/>
    <w:rsid w:val="00486B3B"/>
    <w:rsid w:val="004A3279"/>
    <w:rsid w:val="004A4366"/>
    <w:rsid w:val="004C236D"/>
    <w:rsid w:val="004D654A"/>
    <w:rsid w:val="004E382C"/>
    <w:rsid w:val="004E56F9"/>
    <w:rsid w:val="004F0130"/>
    <w:rsid w:val="004F7D72"/>
    <w:rsid w:val="00501415"/>
    <w:rsid w:val="00505D91"/>
    <w:rsid w:val="00506837"/>
    <w:rsid w:val="005076A5"/>
    <w:rsid w:val="0052186A"/>
    <w:rsid w:val="005300C4"/>
    <w:rsid w:val="00532532"/>
    <w:rsid w:val="00540679"/>
    <w:rsid w:val="00540D2A"/>
    <w:rsid w:val="00543D04"/>
    <w:rsid w:val="005465F7"/>
    <w:rsid w:val="00553913"/>
    <w:rsid w:val="00560495"/>
    <w:rsid w:val="00560A6C"/>
    <w:rsid w:val="00564171"/>
    <w:rsid w:val="005731A4"/>
    <w:rsid w:val="005763EC"/>
    <w:rsid w:val="00583E45"/>
    <w:rsid w:val="00586AF6"/>
    <w:rsid w:val="00590CD4"/>
    <w:rsid w:val="005A1F66"/>
    <w:rsid w:val="005A5715"/>
    <w:rsid w:val="005B02C3"/>
    <w:rsid w:val="005C36F4"/>
    <w:rsid w:val="005C3715"/>
    <w:rsid w:val="005C41C2"/>
    <w:rsid w:val="005C5292"/>
    <w:rsid w:val="005E3EC9"/>
    <w:rsid w:val="005E5437"/>
    <w:rsid w:val="005E7044"/>
    <w:rsid w:val="005F464E"/>
    <w:rsid w:val="005F7484"/>
    <w:rsid w:val="005F7D53"/>
    <w:rsid w:val="00601C88"/>
    <w:rsid w:val="00602E11"/>
    <w:rsid w:val="0060360A"/>
    <w:rsid w:val="00603908"/>
    <w:rsid w:val="0060540E"/>
    <w:rsid w:val="0060579E"/>
    <w:rsid w:val="00606265"/>
    <w:rsid w:val="00613245"/>
    <w:rsid w:val="00621E37"/>
    <w:rsid w:val="00624DB1"/>
    <w:rsid w:val="006265E0"/>
    <w:rsid w:val="00630E8C"/>
    <w:rsid w:val="0063272C"/>
    <w:rsid w:val="0063419A"/>
    <w:rsid w:val="00636ED3"/>
    <w:rsid w:val="00640B7B"/>
    <w:rsid w:val="006535AC"/>
    <w:rsid w:val="006579BC"/>
    <w:rsid w:val="00670218"/>
    <w:rsid w:val="00670B8D"/>
    <w:rsid w:val="006712ED"/>
    <w:rsid w:val="006721ED"/>
    <w:rsid w:val="006724F8"/>
    <w:rsid w:val="00683F0F"/>
    <w:rsid w:val="0068425E"/>
    <w:rsid w:val="00684DC4"/>
    <w:rsid w:val="006852F7"/>
    <w:rsid w:val="0068634C"/>
    <w:rsid w:val="00692B63"/>
    <w:rsid w:val="006953D5"/>
    <w:rsid w:val="006964E0"/>
    <w:rsid w:val="006A67BB"/>
    <w:rsid w:val="006A7449"/>
    <w:rsid w:val="006B11AB"/>
    <w:rsid w:val="006B1B53"/>
    <w:rsid w:val="006B2050"/>
    <w:rsid w:val="006B2E90"/>
    <w:rsid w:val="006B3F6A"/>
    <w:rsid w:val="006C01C5"/>
    <w:rsid w:val="006C2A3D"/>
    <w:rsid w:val="006C4569"/>
    <w:rsid w:val="006C7418"/>
    <w:rsid w:val="006D1791"/>
    <w:rsid w:val="006D6522"/>
    <w:rsid w:val="006D79F1"/>
    <w:rsid w:val="006E28B0"/>
    <w:rsid w:val="006F5423"/>
    <w:rsid w:val="006F75E0"/>
    <w:rsid w:val="0070343E"/>
    <w:rsid w:val="0070494B"/>
    <w:rsid w:val="00704FA0"/>
    <w:rsid w:val="0070508B"/>
    <w:rsid w:val="00705302"/>
    <w:rsid w:val="00705E79"/>
    <w:rsid w:val="00712357"/>
    <w:rsid w:val="007125FD"/>
    <w:rsid w:val="007128B1"/>
    <w:rsid w:val="00713980"/>
    <w:rsid w:val="00720CE8"/>
    <w:rsid w:val="00725862"/>
    <w:rsid w:val="00727484"/>
    <w:rsid w:val="007320BD"/>
    <w:rsid w:val="007351AB"/>
    <w:rsid w:val="007504BF"/>
    <w:rsid w:val="00752079"/>
    <w:rsid w:val="00752280"/>
    <w:rsid w:val="00755F55"/>
    <w:rsid w:val="00767629"/>
    <w:rsid w:val="007716CD"/>
    <w:rsid w:val="007904C4"/>
    <w:rsid w:val="0079246B"/>
    <w:rsid w:val="007A08A9"/>
    <w:rsid w:val="007A17BA"/>
    <w:rsid w:val="007A6C29"/>
    <w:rsid w:val="007B1753"/>
    <w:rsid w:val="007B2AEA"/>
    <w:rsid w:val="007B55B2"/>
    <w:rsid w:val="007C2199"/>
    <w:rsid w:val="007C36CC"/>
    <w:rsid w:val="007D43AA"/>
    <w:rsid w:val="007E5694"/>
    <w:rsid w:val="007E735A"/>
    <w:rsid w:val="007E7B2C"/>
    <w:rsid w:val="007F13EE"/>
    <w:rsid w:val="008015C3"/>
    <w:rsid w:val="0081319F"/>
    <w:rsid w:val="0081321D"/>
    <w:rsid w:val="00815B39"/>
    <w:rsid w:val="00817271"/>
    <w:rsid w:val="0082356C"/>
    <w:rsid w:val="00831053"/>
    <w:rsid w:val="00831CD1"/>
    <w:rsid w:val="00833909"/>
    <w:rsid w:val="00845D47"/>
    <w:rsid w:val="00852660"/>
    <w:rsid w:val="0085526E"/>
    <w:rsid w:val="00860D0F"/>
    <w:rsid w:val="00865877"/>
    <w:rsid w:val="00870503"/>
    <w:rsid w:val="00871E9D"/>
    <w:rsid w:val="008842AA"/>
    <w:rsid w:val="008904CA"/>
    <w:rsid w:val="008A0FA9"/>
    <w:rsid w:val="008A5196"/>
    <w:rsid w:val="008B0C9E"/>
    <w:rsid w:val="008B41E3"/>
    <w:rsid w:val="008C3103"/>
    <w:rsid w:val="008C5D2B"/>
    <w:rsid w:val="008D0EB7"/>
    <w:rsid w:val="008D5A59"/>
    <w:rsid w:val="008E0DE5"/>
    <w:rsid w:val="008E2695"/>
    <w:rsid w:val="008E3BCD"/>
    <w:rsid w:val="008E5DEA"/>
    <w:rsid w:val="008F227F"/>
    <w:rsid w:val="00907854"/>
    <w:rsid w:val="0091011D"/>
    <w:rsid w:val="00910F33"/>
    <w:rsid w:val="00913819"/>
    <w:rsid w:val="0093038F"/>
    <w:rsid w:val="00933FEA"/>
    <w:rsid w:val="00940C16"/>
    <w:rsid w:val="00940F4E"/>
    <w:rsid w:val="0094283A"/>
    <w:rsid w:val="00943DC6"/>
    <w:rsid w:val="0094582C"/>
    <w:rsid w:val="00947BEA"/>
    <w:rsid w:val="00953EB9"/>
    <w:rsid w:val="00955125"/>
    <w:rsid w:val="00956298"/>
    <w:rsid w:val="009578F2"/>
    <w:rsid w:val="009635AA"/>
    <w:rsid w:val="009678CA"/>
    <w:rsid w:val="009921C4"/>
    <w:rsid w:val="00994769"/>
    <w:rsid w:val="009A65EC"/>
    <w:rsid w:val="009A7D63"/>
    <w:rsid w:val="009B0F7A"/>
    <w:rsid w:val="009C122E"/>
    <w:rsid w:val="009C30A4"/>
    <w:rsid w:val="009C3579"/>
    <w:rsid w:val="009C5F8A"/>
    <w:rsid w:val="009C6404"/>
    <w:rsid w:val="009C6450"/>
    <w:rsid w:val="009C6C21"/>
    <w:rsid w:val="009C6F8E"/>
    <w:rsid w:val="009D3251"/>
    <w:rsid w:val="009D48D8"/>
    <w:rsid w:val="009D7BA8"/>
    <w:rsid w:val="009E3384"/>
    <w:rsid w:val="009F458C"/>
    <w:rsid w:val="00A00738"/>
    <w:rsid w:val="00A02EDA"/>
    <w:rsid w:val="00A03F1C"/>
    <w:rsid w:val="00A05CC7"/>
    <w:rsid w:val="00A12FE2"/>
    <w:rsid w:val="00A1342C"/>
    <w:rsid w:val="00A13794"/>
    <w:rsid w:val="00A148A8"/>
    <w:rsid w:val="00A2551B"/>
    <w:rsid w:val="00A31858"/>
    <w:rsid w:val="00A33157"/>
    <w:rsid w:val="00A36F8A"/>
    <w:rsid w:val="00A427F2"/>
    <w:rsid w:val="00A428F2"/>
    <w:rsid w:val="00A44364"/>
    <w:rsid w:val="00A449D9"/>
    <w:rsid w:val="00A45CD7"/>
    <w:rsid w:val="00A46F42"/>
    <w:rsid w:val="00A56D90"/>
    <w:rsid w:val="00A61961"/>
    <w:rsid w:val="00A6474C"/>
    <w:rsid w:val="00A71E2F"/>
    <w:rsid w:val="00A80C12"/>
    <w:rsid w:val="00A85E63"/>
    <w:rsid w:val="00A923F9"/>
    <w:rsid w:val="00A93C37"/>
    <w:rsid w:val="00A96548"/>
    <w:rsid w:val="00AA6708"/>
    <w:rsid w:val="00AB0920"/>
    <w:rsid w:val="00AB55AA"/>
    <w:rsid w:val="00AB572B"/>
    <w:rsid w:val="00AC12DC"/>
    <w:rsid w:val="00AC3BDC"/>
    <w:rsid w:val="00AE1B41"/>
    <w:rsid w:val="00AE34E9"/>
    <w:rsid w:val="00AF21CA"/>
    <w:rsid w:val="00B01F62"/>
    <w:rsid w:val="00B04A77"/>
    <w:rsid w:val="00B17048"/>
    <w:rsid w:val="00B17BC3"/>
    <w:rsid w:val="00B214F8"/>
    <w:rsid w:val="00B23C97"/>
    <w:rsid w:val="00B24CA4"/>
    <w:rsid w:val="00B348EB"/>
    <w:rsid w:val="00B40B7E"/>
    <w:rsid w:val="00B40C36"/>
    <w:rsid w:val="00B41658"/>
    <w:rsid w:val="00B50269"/>
    <w:rsid w:val="00B504B3"/>
    <w:rsid w:val="00B5773B"/>
    <w:rsid w:val="00B6647D"/>
    <w:rsid w:val="00B7080B"/>
    <w:rsid w:val="00B76901"/>
    <w:rsid w:val="00B7691F"/>
    <w:rsid w:val="00B87BD5"/>
    <w:rsid w:val="00BA09CF"/>
    <w:rsid w:val="00BB26B0"/>
    <w:rsid w:val="00BC5424"/>
    <w:rsid w:val="00BE4717"/>
    <w:rsid w:val="00BE77E1"/>
    <w:rsid w:val="00BF175D"/>
    <w:rsid w:val="00BF6454"/>
    <w:rsid w:val="00BF7764"/>
    <w:rsid w:val="00C0385F"/>
    <w:rsid w:val="00C04642"/>
    <w:rsid w:val="00C07949"/>
    <w:rsid w:val="00C079F0"/>
    <w:rsid w:val="00C113DF"/>
    <w:rsid w:val="00C12DB2"/>
    <w:rsid w:val="00C14CDD"/>
    <w:rsid w:val="00C165B9"/>
    <w:rsid w:val="00C17886"/>
    <w:rsid w:val="00C2034D"/>
    <w:rsid w:val="00C225C8"/>
    <w:rsid w:val="00C25FB7"/>
    <w:rsid w:val="00C304E0"/>
    <w:rsid w:val="00C34F38"/>
    <w:rsid w:val="00C36C44"/>
    <w:rsid w:val="00C37794"/>
    <w:rsid w:val="00C43E24"/>
    <w:rsid w:val="00C476C2"/>
    <w:rsid w:val="00C52E44"/>
    <w:rsid w:val="00C5341C"/>
    <w:rsid w:val="00C603DD"/>
    <w:rsid w:val="00C60EA2"/>
    <w:rsid w:val="00C641FB"/>
    <w:rsid w:val="00C6721E"/>
    <w:rsid w:val="00C81F16"/>
    <w:rsid w:val="00C8244E"/>
    <w:rsid w:val="00C83961"/>
    <w:rsid w:val="00C9408D"/>
    <w:rsid w:val="00CA777A"/>
    <w:rsid w:val="00CB0173"/>
    <w:rsid w:val="00CB1B50"/>
    <w:rsid w:val="00CC2957"/>
    <w:rsid w:val="00CC605E"/>
    <w:rsid w:val="00CC746C"/>
    <w:rsid w:val="00CD3D55"/>
    <w:rsid w:val="00CD4C40"/>
    <w:rsid w:val="00CD5601"/>
    <w:rsid w:val="00CD5634"/>
    <w:rsid w:val="00CD63B9"/>
    <w:rsid w:val="00CD7037"/>
    <w:rsid w:val="00CD73AD"/>
    <w:rsid w:val="00CE0F46"/>
    <w:rsid w:val="00CE288D"/>
    <w:rsid w:val="00CE32DD"/>
    <w:rsid w:val="00CE3F6A"/>
    <w:rsid w:val="00CE5A61"/>
    <w:rsid w:val="00CF272B"/>
    <w:rsid w:val="00CF5D36"/>
    <w:rsid w:val="00D06261"/>
    <w:rsid w:val="00D076FE"/>
    <w:rsid w:val="00D07D20"/>
    <w:rsid w:val="00D16CD9"/>
    <w:rsid w:val="00D2404E"/>
    <w:rsid w:val="00D32250"/>
    <w:rsid w:val="00D3334D"/>
    <w:rsid w:val="00D4172E"/>
    <w:rsid w:val="00D42173"/>
    <w:rsid w:val="00D4277B"/>
    <w:rsid w:val="00D514BD"/>
    <w:rsid w:val="00D54236"/>
    <w:rsid w:val="00D55818"/>
    <w:rsid w:val="00D572C5"/>
    <w:rsid w:val="00D63E77"/>
    <w:rsid w:val="00D6518E"/>
    <w:rsid w:val="00D66D87"/>
    <w:rsid w:val="00D70382"/>
    <w:rsid w:val="00D705AA"/>
    <w:rsid w:val="00D729B9"/>
    <w:rsid w:val="00D73F9C"/>
    <w:rsid w:val="00D76AE3"/>
    <w:rsid w:val="00D929CB"/>
    <w:rsid w:val="00D92EF6"/>
    <w:rsid w:val="00D97C74"/>
    <w:rsid w:val="00DA01B9"/>
    <w:rsid w:val="00DA027F"/>
    <w:rsid w:val="00DA265B"/>
    <w:rsid w:val="00DA396A"/>
    <w:rsid w:val="00DA5940"/>
    <w:rsid w:val="00DA6D14"/>
    <w:rsid w:val="00DB29EE"/>
    <w:rsid w:val="00DB37BB"/>
    <w:rsid w:val="00DB3871"/>
    <w:rsid w:val="00DB7F47"/>
    <w:rsid w:val="00DC3125"/>
    <w:rsid w:val="00DC3CA9"/>
    <w:rsid w:val="00DC6A15"/>
    <w:rsid w:val="00DC75A2"/>
    <w:rsid w:val="00DD4D45"/>
    <w:rsid w:val="00DE337E"/>
    <w:rsid w:val="00DE7B56"/>
    <w:rsid w:val="00DF5504"/>
    <w:rsid w:val="00DF6DE7"/>
    <w:rsid w:val="00E02D52"/>
    <w:rsid w:val="00E03DA3"/>
    <w:rsid w:val="00E04CF8"/>
    <w:rsid w:val="00E04D4F"/>
    <w:rsid w:val="00E132F6"/>
    <w:rsid w:val="00E25355"/>
    <w:rsid w:val="00E26A38"/>
    <w:rsid w:val="00E27872"/>
    <w:rsid w:val="00E32000"/>
    <w:rsid w:val="00E33E34"/>
    <w:rsid w:val="00E3406D"/>
    <w:rsid w:val="00E409EB"/>
    <w:rsid w:val="00E455FE"/>
    <w:rsid w:val="00E47D3C"/>
    <w:rsid w:val="00E50BD8"/>
    <w:rsid w:val="00E538C5"/>
    <w:rsid w:val="00E55F15"/>
    <w:rsid w:val="00E666EE"/>
    <w:rsid w:val="00E80942"/>
    <w:rsid w:val="00E809AB"/>
    <w:rsid w:val="00E81B9F"/>
    <w:rsid w:val="00E872F3"/>
    <w:rsid w:val="00E943CC"/>
    <w:rsid w:val="00E97D65"/>
    <w:rsid w:val="00EA3D46"/>
    <w:rsid w:val="00EA5C83"/>
    <w:rsid w:val="00EB511F"/>
    <w:rsid w:val="00EC4574"/>
    <w:rsid w:val="00EC504A"/>
    <w:rsid w:val="00EC6F34"/>
    <w:rsid w:val="00ED599E"/>
    <w:rsid w:val="00ED658B"/>
    <w:rsid w:val="00EE2691"/>
    <w:rsid w:val="00EF0334"/>
    <w:rsid w:val="00EF1251"/>
    <w:rsid w:val="00EF2021"/>
    <w:rsid w:val="00EF4106"/>
    <w:rsid w:val="00F0497E"/>
    <w:rsid w:val="00F04CB4"/>
    <w:rsid w:val="00F106AA"/>
    <w:rsid w:val="00F10BFA"/>
    <w:rsid w:val="00F1325D"/>
    <w:rsid w:val="00F230E5"/>
    <w:rsid w:val="00F30A39"/>
    <w:rsid w:val="00F37BB8"/>
    <w:rsid w:val="00F46207"/>
    <w:rsid w:val="00F462A2"/>
    <w:rsid w:val="00F4657B"/>
    <w:rsid w:val="00F6209A"/>
    <w:rsid w:val="00F646BA"/>
    <w:rsid w:val="00F72E8F"/>
    <w:rsid w:val="00F7528A"/>
    <w:rsid w:val="00F8621F"/>
    <w:rsid w:val="00F87C00"/>
    <w:rsid w:val="00F902DB"/>
    <w:rsid w:val="00F93ADA"/>
    <w:rsid w:val="00F97468"/>
    <w:rsid w:val="00F97D68"/>
    <w:rsid w:val="00FA253F"/>
    <w:rsid w:val="00FA2E62"/>
    <w:rsid w:val="00FA470B"/>
    <w:rsid w:val="00FA551D"/>
    <w:rsid w:val="00FB03CA"/>
    <w:rsid w:val="00FB2E36"/>
    <w:rsid w:val="00FC2187"/>
    <w:rsid w:val="00FC3294"/>
    <w:rsid w:val="00FC3A3A"/>
    <w:rsid w:val="00FC4E61"/>
    <w:rsid w:val="00FC59E7"/>
    <w:rsid w:val="00FC63AC"/>
    <w:rsid w:val="00FC75A7"/>
    <w:rsid w:val="00FD0986"/>
    <w:rsid w:val="00FD5816"/>
    <w:rsid w:val="00FD6A2D"/>
    <w:rsid w:val="00FD6C76"/>
    <w:rsid w:val="00FE419E"/>
    <w:rsid w:val="00FE699D"/>
    <w:rsid w:val="29469CAD"/>
    <w:rsid w:val="3516B9DD"/>
    <w:rsid w:val="3A8A32D4"/>
    <w:rsid w:val="62F41975"/>
    <w:rsid w:val="6EB2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199A"/>
  <w15:chartTrackingRefBased/>
  <w15:docId w15:val="{642924D1-6470-4A97-8CAD-756A82E1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78"/>
  </w:style>
  <w:style w:type="paragraph" w:styleId="Footer">
    <w:name w:val="footer"/>
    <w:basedOn w:val="Normal"/>
    <w:link w:val="FooterChar"/>
    <w:uiPriority w:val="99"/>
    <w:unhideWhenUsed/>
    <w:rsid w:val="0045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78"/>
  </w:style>
  <w:style w:type="character" w:styleId="Hyperlink">
    <w:name w:val="Hyperlink"/>
    <w:basedOn w:val="DefaultParagraphFont"/>
    <w:uiPriority w:val="99"/>
    <w:unhideWhenUsed/>
    <w:rsid w:val="00712357"/>
    <w:rPr>
      <w:color w:val="0563C1" w:themeColor="hyperlink"/>
      <w:u w:val="single"/>
    </w:rPr>
  </w:style>
  <w:style w:type="character" w:styleId="UnresolvedMention">
    <w:name w:val="Unresolved Mention"/>
    <w:basedOn w:val="DefaultParagraphFont"/>
    <w:uiPriority w:val="99"/>
    <w:semiHidden/>
    <w:unhideWhenUsed/>
    <w:rsid w:val="00712357"/>
    <w:rPr>
      <w:color w:val="605E5C"/>
      <w:shd w:val="clear" w:color="auto" w:fill="E1DFDD"/>
    </w:rPr>
  </w:style>
  <w:style w:type="paragraph" w:styleId="ListParagraph">
    <w:name w:val="List Paragraph"/>
    <w:basedOn w:val="Normal"/>
    <w:uiPriority w:val="34"/>
    <w:qFormat/>
    <w:rsid w:val="00C603DD"/>
    <w:pPr>
      <w:ind w:left="720"/>
      <w:contextualSpacing/>
    </w:pPr>
  </w:style>
  <w:style w:type="table" w:styleId="TableGrid">
    <w:name w:val="Table Grid"/>
    <w:basedOn w:val="TableNormal"/>
    <w:uiPriority w:val="39"/>
    <w:rsid w:val="0060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6871"/>
    <w:rPr>
      <w:color w:val="808080"/>
    </w:rPr>
  </w:style>
  <w:style w:type="character" w:customStyle="1" w:styleId="Style1">
    <w:name w:val="Style1"/>
    <w:basedOn w:val="DefaultParagraphFont"/>
    <w:uiPriority w:val="1"/>
    <w:rsid w:val="00F8621F"/>
    <w:rPr>
      <w:b/>
    </w:rPr>
  </w:style>
  <w:style w:type="character" w:customStyle="1" w:styleId="Style2">
    <w:name w:val="Style2"/>
    <w:basedOn w:val="DefaultParagraphFont"/>
    <w:uiPriority w:val="1"/>
    <w:rsid w:val="00F8621F"/>
    <w:rPr>
      <w:b/>
    </w:rPr>
  </w:style>
  <w:style w:type="character" w:customStyle="1" w:styleId="Style3">
    <w:name w:val="Style3"/>
    <w:basedOn w:val="DefaultParagraphFont"/>
    <w:uiPriority w:val="1"/>
    <w:rsid w:val="00F8621F"/>
    <w:rPr>
      <w:b/>
    </w:rPr>
  </w:style>
  <w:style w:type="character" w:customStyle="1" w:styleId="Style4">
    <w:name w:val="Style4"/>
    <w:basedOn w:val="DefaultParagraphFont"/>
    <w:uiPriority w:val="1"/>
    <w:rsid w:val="00F8621F"/>
    <w:rPr>
      <w:b/>
    </w:rPr>
  </w:style>
  <w:style w:type="character" w:customStyle="1" w:styleId="Style5">
    <w:name w:val="Style5"/>
    <w:basedOn w:val="DefaultParagraphFont"/>
    <w:uiPriority w:val="1"/>
    <w:rsid w:val="001302E7"/>
    <w:rPr>
      <w:b/>
      <w:color w:val="000000" w:themeColor="text1"/>
    </w:rPr>
  </w:style>
  <w:style w:type="character" w:customStyle="1" w:styleId="Style6">
    <w:name w:val="Style6"/>
    <w:basedOn w:val="DefaultParagraphFont"/>
    <w:uiPriority w:val="1"/>
    <w:rsid w:val="0082356C"/>
    <w:rPr>
      <w:b/>
    </w:rPr>
  </w:style>
  <w:style w:type="character" w:styleId="CommentReference">
    <w:name w:val="annotation reference"/>
    <w:basedOn w:val="DefaultParagraphFont"/>
    <w:uiPriority w:val="99"/>
    <w:semiHidden/>
    <w:unhideWhenUsed/>
    <w:rsid w:val="002D565C"/>
    <w:rPr>
      <w:sz w:val="16"/>
      <w:szCs w:val="16"/>
    </w:rPr>
  </w:style>
  <w:style w:type="paragraph" w:styleId="CommentText">
    <w:name w:val="annotation text"/>
    <w:basedOn w:val="Normal"/>
    <w:link w:val="CommentTextChar"/>
    <w:uiPriority w:val="99"/>
    <w:semiHidden/>
    <w:unhideWhenUsed/>
    <w:rsid w:val="002D565C"/>
    <w:pPr>
      <w:spacing w:line="240" w:lineRule="auto"/>
    </w:pPr>
    <w:rPr>
      <w:sz w:val="20"/>
      <w:szCs w:val="20"/>
    </w:rPr>
  </w:style>
  <w:style w:type="character" w:customStyle="1" w:styleId="CommentTextChar">
    <w:name w:val="Comment Text Char"/>
    <w:basedOn w:val="DefaultParagraphFont"/>
    <w:link w:val="CommentText"/>
    <w:uiPriority w:val="99"/>
    <w:semiHidden/>
    <w:rsid w:val="002D565C"/>
    <w:rPr>
      <w:sz w:val="20"/>
      <w:szCs w:val="20"/>
    </w:rPr>
  </w:style>
  <w:style w:type="paragraph" w:styleId="CommentSubject">
    <w:name w:val="annotation subject"/>
    <w:basedOn w:val="CommentText"/>
    <w:next w:val="CommentText"/>
    <w:link w:val="CommentSubjectChar"/>
    <w:uiPriority w:val="99"/>
    <w:semiHidden/>
    <w:unhideWhenUsed/>
    <w:rsid w:val="002D565C"/>
    <w:rPr>
      <w:b/>
      <w:bCs/>
    </w:rPr>
  </w:style>
  <w:style w:type="character" w:customStyle="1" w:styleId="CommentSubjectChar">
    <w:name w:val="Comment Subject Char"/>
    <w:basedOn w:val="CommentTextChar"/>
    <w:link w:val="CommentSubject"/>
    <w:uiPriority w:val="99"/>
    <w:semiHidden/>
    <w:rsid w:val="002D565C"/>
    <w:rPr>
      <w:b/>
      <w:bCs/>
      <w:sz w:val="20"/>
      <w:szCs w:val="20"/>
    </w:rPr>
  </w:style>
  <w:style w:type="character" w:customStyle="1" w:styleId="Style7">
    <w:name w:val="Style7"/>
    <w:basedOn w:val="DefaultParagraphFont"/>
    <w:uiPriority w:val="1"/>
    <w:rsid w:val="0093038F"/>
    <w:rPr>
      <w:b w:val="0"/>
    </w:rPr>
  </w:style>
  <w:style w:type="character" w:styleId="FollowedHyperlink">
    <w:name w:val="FollowedHyperlink"/>
    <w:basedOn w:val="DefaultParagraphFont"/>
    <w:uiPriority w:val="99"/>
    <w:semiHidden/>
    <w:unhideWhenUsed/>
    <w:rsid w:val="005E5437"/>
    <w:rPr>
      <w:color w:val="954F72" w:themeColor="followedHyperlink"/>
      <w:u w:val="single"/>
    </w:rPr>
  </w:style>
  <w:style w:type="paragraph" w:styleId="NormalWeb">
    <w:name w:val="Normal (Web)"/>
    <w:basedOn w:val="Normal"/>
    <w:uiPriority w:val="99"/>
    <w:unhideWhenUsed/>
    <w:rsid w:val="00B41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re3data.org/" TargetMode="External"/><Relationship Id="rId2" Type="http://schemas.openxmlformats.org/officeDocument/2006/relationships/hyperlink" Target="https://www.nature.com/sdata/policies/repositories" TargetMode="External"/><Relationship Id="rId1" Type="http://schemas.openxmlformats.org/officeDocument/2006/relationships/hyperlink" Target="https://sharing.nih.gov/data-management-and-sharing-policy/sharing-scientific-data/generalist-repositories" TargetMode="External"/><Relationship Id="rId4" Type="http://schemas.openxmlformats.org/officeDocument/2006/relationships/hyperlink" Target="https://fairsharing.org/"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haring.nih.gov/genomic-data-sharing-policy/about-genomic-data-sharing/does-gds-apply-to-my-research" TargetMode="External"/><Relationship Id="rId18" Type="http://schemas.openxmlformats.org/officeDocument/2006/relationships/hyperlink" Target="https://healthcaredelivery.cancer.gov/data/" TargetMode="External"/><Relationship Id="rId26" Type="http://schemas.openxmlformats.org/officeDocument/2006/relationships/hyperlink" Target="https://ncithesaurus.nci.nih.gov/ncitbrowser/ConceptReport.jsp?dictionary=NCI_Thesaurus&amp;ns=ncit&amp;code=C1655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cithesaurus.nci.nih.gov/ncitbrowser/ConceptReport.jsp?dictionary=NCI_Thesaurus&amp;ns=ncit&amp;code=C20085" TargetMode="External"/><Relationship Id="rId34" Type="http://schemas.openxmlformats.org/officeDocument/2006/relationships/hyperlink" Target="https://ncithesaurus.nci.nih.gov/ncitbrowser/ConceptReport.jsp?dictionary=NCI_Thesaurus&amp;ns=ncit&amp;code=C25414" TargetMode="External"/><Relationship Id="rId42" Type="http://schemas.openxmlformats.org/officeDocument/2006/relationships/theme" Target="theme/theme1.xml"/><Relationship Id="rId7" Type="http://schemas.openxmlformats.org/officeDocument/2006/relationships/hyperlink" Target="https://www.nichd.nih.gov/about/org/od/odss" TargetMode="External"/><Relationship Id="rId12" Type="http://schemas.microsoft.com/office/2018/08/relationships/commentsExtensible" Target="commentsExtensible.xml"/><Relationship Id="rId17" Type="http://schemas.openxmlformats.org/officeDocument/2006/relationships/hyperlink" Target="https://cedcd.nci.nih.gov/select" TargetMode="External"/><Relationship Id="rId25" Type="http://schemas.openxmlformats.org/officeDocument/2006/relationships/hyperlink" Target="https://ncithesaurus.nci.nih.gov/ncitbrowser/ConceptReport.jsp?dictionary=NCI_Thesaurus&amp;ns=ncit&amp;code=C18953" TargetMode="External"/><Relationship Id="rId33" Type="http://schemas.openxmlformats.org/officeDocument/2006/relationships/hyperlink" Target="https://www.cancer.gov/publications/dictionaries/cancer-terms/def/assay" TargetMode="External"/><Relationship Id="rId38" Type="http://schemas.openxmlformats.org/officeDocument/2006/relationships/hyperlink" Target="https://ncithesaurus.nci.nih.gov/ncitbrowser/ConceptReport.jsp?dictionary=NCI_Thesaurus&amp;ns=ncit&amp;code=C16461" TargetMode="External"/><Relationship Id="rId2" Type="http://schemas.openxmlformats.org/officeDocument/2006/relationships/styles" Target="styles.xml"/><Relationship Id="rId16" Type="http://schemas.openxmlformats.org/officeDocument/2006/relationships/hyperlink" Target="https://datacatalog.ccdi.cancer.gov/resource/Kids%20First%20Data%20Resource" TargetMode="External"/><Relationship Id="rId20" Type="http://schemas.openxmlformats.org/officeDocument/2006/relationships/hyperlink" Target="https://ncithesaurus.nci.nih.gov/ncitbrowser/ConceptReport.jsp?dictionary=NCI_Thesaurus&amp;ns=ncit&amp;code=C84343" TargetMode="External"/><Relationship Id="rId29" Type="http://schemas.openxmlformats.org/officeDocument/2006/relationships/hyperlink" Target="https://ncithesaurus.nci.nih.gov/ncitbrowser/ConceptReport.jsp?dictionary=NCI_Thesaurus&amp;version=22.11d&amp;ns=ncit&amp;code=C129000&amp;key=n2025685980&amp;b=1&amp;n=null"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ncithesaurus.nci.nih.gov/ncitbrowser/ConceptReport.jsp?dictionary=NCI_Thesaurus&amp;ns=ncit&amp;code=C18190" TargetMode="External"/><Relationship Id="rId32" Type="http://schemas.openxmlformats.org/officeDocument/2006/relationships/hyperlink" Target="https://ncithesaurus.nci.nih.gov/ncitbrowser/ConceptReport.jsp?dictionary=NCI_Thesaurus&amp;ns=ncit&amp;code=C142441" TargetMode="External"/><Relationship Id="rId37" Type="http://schemas.openxmlformats.org/officeDocument/2006/relationships/hyperlink" Target="https://ncithesaurus.nci.nih.gov/ncitbrowser/ConceptReport.jsp?dictionary=NCI_Thesaurus&amp;ns=ncit&amp;code=C28220"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sharing.nih.gov/genomic-data-sharing-policy/institutional-certifications/completing-an-institutional-certification-form" TargetMode="External"/><Relationship Id="rId23" Type="http://schemas.openxmlformats.org/officeDocument/2006/relationships/hyperlink" Target="https://ncithesaurus.nci.nih.gov/ncitbrowser/ConceptReport.jsp?dictionary=NCI_Thesaurus&amp;ns=ncit&amp;code=C16831" TargetMode="External"/><Relationship Id="rId28" Type="http://schemas.openxmlformats.org/officeDocument/2006/relationships/hyperlink" Target="https://ncithesaurus.nci.nih.gov/ncitbrowser/ConceptReport.jsp?dictionary=NCI_Thesaurus&amp;ns=ncit&amp;code=C15719" TargetMode="External"/><Relationship Id="rId36" Type="http://schemas.openxmlformats.org/officeDocument/2006/relationships/hyperlink" Target="https://www.nih.gov/sites/default/files/research-training/about-obssr.pdf" TargetMode="External"/><Relationship Id="rId10" Type="http://schemas.microsoft.com/office/2011/relationships/commentsExtended" Target="commentsExtended.xml"/><Relationship Id="rId19" Type="http://schemas.openxmlformats.org/officeDocument/2006/relationships/hyperlink" Target="https://portal.gdc.cancer.gov/projects" TargetMode="External"/><Relationship Id="rId31" Type="http://schemas.openxmlformats.org/officeDocument/2006/relationships/hyperlink" Target="https://ncithesaurus.nci.nih.gov/ncitbrowser/ConceptReport.jsp?dictionary=NCI_Thesaurus&amp;ns=ncit&amp;code=C15783"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sharing.nih.gov/genomic-data-sharing-policy/submitting-genomic-data/data-submission-and-release-expectations" TargetMode="External"/><Relationship Id="rId22" Type="http://schemas.openxmlformats.org/officeDocument/2006/relationships/hyperlink" Target="https://ncithesaurus.nci.nih.gov/ncitbrowser/ConceptReport.jsp?dictionary=NCI_Thesaurus&amp;ns=ncit&amp;code=C49019" TargetMode="External"/><Relationship Id="rId27" Type="http://schemas.openxmlformats.org/officeDocument/2006/relationships/hyperlink" Target="https://ncithesaurus.nci.nih.gov/ncitbrowser/ConceptReport.jsp?dictionary=NCI_Thesaurus&amp;version=22.11d&amp;ns=ncit&amp;code=C19491&amp;key=n1932309059&amp;b=1&amp;n=null" TargetMode="External"/><Relationship Id="rId30" Type="http://schemas.openxmlformats.org/officeDocument/2006/relationships/hyperlink" Target="https://ncithesaurus.nci.nih.gov/ncitbrowser/ConceptReport.jsp?dictionary=NCI_Thesaurus&amp;ns=ncit&amp;code=C142529" TargetMode="External"/><Relationship Id="rId35" Type="http://schemas.openxmlformats.org/officeDocument/2006/relationships/hyperlink" Target="https://www.healthit.gov/isa/social-psychological-and-behavioral-dat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6E6A1AE4A4B22A04A58016150DEEE"/>
        <w:category>
          <w:name w:val="General"/>
          <w:gallery w:val="placeholder"/>
        </w:category>
        <w:types>
          <w:type w:val="bbPlcHdr"/>
        </w:types>
        <w:behaviors>
          <w:behavior w:val="content"/>
        </w:behaviors>
        <w:guid w:val="{DEC5DBB5-F945-4E46-95DF-1A78ED4DEAE0}"/>
      </w:docPartPr>
      <w:docPartBody>
        <w:p w:rsidR="00437EF5" w:rsidRDefault="00F04CB4" w:rsidP="00F04CB4">
          <w:pPr>
            <w:pStyle w:val="DE16E6A1AE4A4B22A04A58016150DEEE4"/>
          </w:pPr>
          <w:r w:rsidRPr="00FA551D">
            <w:rPr>
              <w:rStyle w:val="PlaceholderText"/>
              <w:rFonts w:cstheme="minorHAnsi"/>
            </w:rPr>
            <w:t>Choose an item.</w:t>
          </w:r>
        </w:p>
      </w:docPartBody>
    </w:docPart>
    <w:docPart>
      <w:docPartPr>
        <w:name w:val="2CA2A63C40B247A5B4C3D6396FD654CE"/>
        <w:category>
          <w:name w:val="General"/>
          <w:gallery w:val="placeholder"/>
        </w:category>
        <w:types>
          <w:type w:val="bbPlcHdr"/>
        </w:types>
        <w:behaviors>
          <w:behavior w:val="content"/>
        </w:behaviors>
        <w:guid w:val="{D2508679-FC03-4927-937B-D47571F8CAD8}"/>
      </w:docPartPr>
      <w:docPartBody>
        <w:p w:rsidR="00437EF5" w:rsidRDefault="00F04CB4" w:rsidP="00F04CB4">
          <w:pPr>
            <w:pStyle w:val="2CA2A63C40B247A5B4C3D6396FD654CE4"/>
          </w:pPr>
          <w:r w:rsidRPr="00FA551D">
            <w:rPr>
              <w:rStyle w:val="PlaceholderText"/>
              <w:rFonts w:cstheme="minorHAnsi"/>
            </w:rPr>
            <w:t>Click or tap here to enter text.</w:t>
          </w:r>
        </w:p>
      </w:docPartBody>
    </w:docPart>
    <w:docPart>
      <w:docPartPr>
        <w:name w:val="75058DC269EA4177A163CC25919A2932"/>
        <w:category>
          <w:name w:val="General"/>
          <w:gallery w:val="placeholder"/>
        </w:category>
        <w:types>
          <w:type w:val="bbPlcHdr"/>
        </w:types>
        <w:behaviors>
          <w:behavior w:val="content"/>
        </w:behaviors>
        <w:guid w:val="{B04AC079-45E6-4E07-AA73-E2CD22BDE668}"/>
      </w:docPartPr>
      <w:docPartBody>
        <w:p w:rsidR="00437EF5" w:rsidRDefault="00F04CB4" w:rsidP="00F04CB4">
          <w:pPr>
            <w:pStyle w:val="75058DC269EA4177A163CC25919A29324"/>
          </w:pPr>
          <w:r w:rsidRPr="00FA551D">
            <w:rPr>
              <w:rStyle w:val="PlaceholderText"/>
              <w:rFonts w:cstheme="minorHAnsi"/>
            </w:rPr>
            <w:t>Click or tap to enter a date.</w:t>
          </w:r>
        </w:p>
      </w:docPartBody>
    </w:docPart>
    <w:docPart>
      <w:docPartPr>
        <w:name w:val="4261C7B06AF14DF49D6941204535328D"/>
        <w:category>
          <w:name w:val="General"/>
          <w:gallery w:val="placeholder"/>
        </w:category>
        <w:types>
          <w:type w:val="bbPlcHdr"/>
        </w:types>
        <w:behaviors>
          <w:behavior w:val="content"/>
        </w:behaviors>
        <w:guid w:val="{411E487B-7517-4686-A236-029618D9CFF1}"/>
      </w:docPartPr>
      <w:docPartBody>
        <w:p w:rsidR="00437EF5" w:rsidRDefault="00F04CB4" w:rsidP="00F04CB4">
          <w:pPr>
            <w:pStyle w:val="4261C7B06AF14DF49D6941204535328D4"/>
          </w:pPr>
          <w:r w:rsidRPr="00FA551D">
            <w:rPr>
              <w:rStyle w:val="PlaceholderText"/>
              <w:rFonts w:cstheme="minorHAnsi"/>
            </w:rPr>
            <w:t>Click or tap here to enter text.</w:t>
          </w:r>
        </w:p>
      </w:docPartBody>
    </w:docPart>
    <w:docPart>
      <w:docPartPr>
        <w:name w:val="696397C4210A4B829BB01A495EE66AE7"/>
        <w:category>
          <w:name w:val="General"/>
          <w:gallery w:val="placeholder"/>
        </w:category>
        <w:types>
          <w:type w:val="bbPlcHdr"/>
        </w:types>
        <w:behaviors>
          <w:behavior w:val="content"/>
        </w:behaviors>
        <w:guid w:val="{9BD4EAE2-3856-4801-93ED-3D8367D4F88F}"/>
      </w:docPartPr>
      <w:docPartBody>
        <w:p w:rsidR="00115E73" w:rsidRDefault="00F04CB4" w:rsidP="00F04CB4">
          <w:pPr>
            <w:pStyle w:val="696397C4210A4B829BB01A495EE66AE74"/>
          </w:pPr>
          <w:r w:rsidRPr="00FA551D">
            <w:rPr>
              <w:rStyle w:val="PlaceholderText"/>
              <w:rFonts w:cstheme="minorHAnsi"/>
            </w:rPr>
            <w:t>Click or tap here to enter text.</w:t>
          </w:r>
        </w:p>
      </w:docPartBody>
    </w:docPart>
    <w:docPart>
      <w:docPartPr>
        <w:name w:val="0F005CD596C24DF8B11ECD7578D0FF1B"/>
        <w:category>
          <w:name w:val="General"/>
          <w:gallery w:val="placeholder"/>
        </w:category>
        <w:types>
          <w:type w:val="bbPlcHdr"/>
        </w:types>
        <w:behaviors>
          <w:behavior w:val="content"/>
        </w:behaviors>
        <w:guid w:val="{F16F5138-FD12-4DFE-98C3-9EE89AF6B6B2}"/>
      </w:docPartPr>
      <w:docPartBody>
        <w:p w:rsidR="00115E73" w:rsidRDefault="00F04CB4" w:rsidP="00F04CB4">
          <w:pPr>
            <w:pStyle w:val="0F005CD596C24DF8B11ECD7578D0FF1B4"/>
          </w:pPr>
          <w:r w:rsidRPr="00FA551D">
            <w:rPr>
              <w:rStyle w:val="PlaceholderText"/>
              <w:rFonts w:cstheme="minorHAnsi"/>
            </w:rPr>
            <w:t>Click or tap here to enter text.</w:t>
          </w:r>
        </w:p>
      </w:docPartBody>
    </w:docPart>
    <w:docPart>
      <w:docPartPr>
        <w:name w:val="56D924E7F98F473FB9BF25CED02D7D55"/>
        <w:category>
          <w:name w:val="General"/>
          <w:gallery w:val="placeholder"/>
        </w:category>
        <w:types>
          <w:type w:val="bbPlcHdr"/>
        </w:types>
        <w:behaviors>
          <w:behavior w:val="content"/>
        </w:behaviors>
        <w:guid w:val="{9A15E001-FA86-4CB0-9A94-BB7E2EB8158B}"/>
      </w:docPartPr>
      <w:docPartBody>
        <w:p w:rsidR="00644CD5" w:rsidRDefault="00F04CB4" w:rsidP="00F04CB4">
          <w:pPr>
            <w:pStyle w:val="56D924E7F98F473FB9BF25CED02D7D554"/>
          </w:pPr>
          <w:r w:rsidRPr="00FD4615">
            <w:rPr>
              <w:rStyle w:val="PlaceholderText"/>
            </w:rPr>
            <w:t>Choose an item.</w:t>
          </w:r>
        </w:p>
      </w:docPartBody>
    </w:docPart>
    <w:docPart>
      <w:docPartPr>
        <w:name w:val="C674C424139D44679ACCA7FFA276BF77"/>
        <w:category>
          <w:name w:val="General"/>
          <w:gallery w:val="placeholder"/>
        </w:category>
        <w:types>
          <w:type w:val="bbPlcHdr"/>
        </w:types>
        <w:behaviors>
          <w:behavior w:val="content"/>
        </w:behaviors>
        <w:guid w:val="{ECB18ABE-3B0C-4E2B-B91E-FE32B96A7CAE}"/>
      </w:docPartPr>
      <w:docPartBody>
        <w:p w:rsidR="00644CD5" w:rsidRDefault="00F04CB4" w:rsidP="00F04CB4">
          <w:pPr>
            <w:pStyle w:val="C674C424139D44679ACCA7FFA276BF774"/>
          </w:pPr>
          <w:r w:rsidRPr="00FD4615">
            <w:rPr>
              <w:rStyle w:val="PlaceholderText"/>
            </w:rPr>
            <w:t>Choose an item.</w:t>
          </w:r>
        </w:p>
      </w:docPartBody>
    </w:docPart>
    <w:docPart>
      <w:docPartPr>
        <w:name w:val="3984E73F12554C8DA57AF41A28454898"/>
        <w:category>
          <w:name w:val="General"/>
          <w:gallery w:val="placeholder"/>
        </w:category>
        <w:types>
          <w:type w:val="bbPlcHdr"/>
        </w:types>
        <w:behaviors>
          <w:behavior w:val="content"/>
        </w:behaviors>
        <w:guid w:val="{4BADFE86-7C50-439E-8E2F-2A7FD6489733}"/>
      </w:docPartPr>
      <w:docPartBody>
        <w:p w:rsidR="002B7362" w:rsidRDefault="00F04CB4" w:rsidP="00F04CB4">
          <w:pPr>
            <w:pStyle w:val="3984E73F12554C8DA57AF41A28454898"/>
          </w:pPr>
          <w:r w:rsidRPr="004167D5">
            <w:rPr>
              <w:rStyle w:val="PlaceholderText"/>
            </w:rPr>
            <w:t>Click or tap here to enter text.</w:t>
          </w:r>
        </w:p>
      </w:docPartBody>
    </w:docPart>
    <w:docPart>
      <w:docPartPr>
        <w:name w:val="40F57973372D4EAEBA796B8451A5A2C4"/>
        <w:category>
          <w:name w:val="General"/>
          <w:gallery w:val="placeholder"/>
        </w:category>
        <w:types>
          <w:type w:val="bbPlcHdr"/>
        </w:types>
        <w:behaviors>
          <w:behavior w:val="content"/>
        </w:behaviors>
        <w:guid w:val="{D0BA4084-CD09-4104-B28A-508C0B988CB4}"/>
      </w:docPartPr>
      <w:docPartBody>
        <w:p w:rsidR="002B7362" w:rsidRDefault="00F04CB4" w:rsidP="00F04CB4">
          <w:pPr>
            <w:pStyle w:val="40F57973372D4EAEBA796B8451A5A2C4"/>
          </w:pPr>
          <w:r w:rsidRPr="004167D5">
            <w:rPr>
              <w:rStyle w:val="PlaceholderText"/>
            </w:rPr>
            <w:t>Click or tap here to enter text.</w:t>
          </w:r>
        </w:p>
      </w:docPartBody>
    </w:docPart>
    <w:docPart>
      <w:docPartPr>
        <w:name w:val="8101F74863C04E8B94B3581CC690A257"/>
        <w:category>
          <w:name w:val="General"/>
          <w:gallery w:val="placeholder"/>
        </w:category>
        <w:types>
          <w:type w:val="bbPlcHdr"/>
        </w:types>
        <w:behaviors>
          <w:behavior w:val="content"/>
        </w:behaviors>
        <w:guid w:val="{F24ECCF5-6FBC-4147-80AD-C024BE2E9BAD}"/>
      </w:docPartPr>
      <w:docPartBody>
        <w:p w:rsidR="002B7362" w:rsidRDefault="00F04CB4" w:rsidP="00F04CB4">
          <w:pPr>
            <w:pStyle w:val="8101F74863C04E8B94B3581CC690A257"/>
          </w:pPr>
          <w:r w:rsidRPr="006F5423">
            <w:rPr>
              <w:rStyle w:val="PlaceholderText"/>
              <w:rFonts w:cstheme="minorHAnsi"/>
            </w:rPr>
            <w:t>Choose an item.</w:t>
          </w:r>
        </w:p>
      </w:docPartBody>
    </w:docPart>
    <w:docPart>
      <w:docPartPr>
        <w:name w:val="57F1B058307A4DFA843C1D1710E8E6ED"/>
        <w:category>
          <w:name w:val="General"/>
          <w:gallery w:val="placeholder"/>
        </w:category>
        <w:types>
          <w:type w:val="bbPlcHdr"/>
        </w:types>
        <w:behaviors>
          <w:behavior w:val="content"/>
        </w:behaviors>
        <w:guid w:val="{DD40A1E5-F291-42C7-BC40-D23B74DA57D0}"/>
      </w:docPartPr>
      <w:docPartBody>
        <w:p w:rsidR="002B7362" w:rsidRDefault="00F04CB4" w:rsidP="00F04CB4">
          <w:pPr>
            <w:pStyle w:val="57F1B058307A4DFA843C1D1710E8E6ED"/>
          </w:pPr>
          <w:r w:rsidRPr="00560495">
            <w:rPr>
              <w:rStyle w:val="PlaceholderText"/>
              <w:rFonts w:cstheme="minorHAnsi"/>
            </w:rPr>
            <w:t>Choose an item.</w:t>
          </w:r>
        </w:p>
      </w:docPartBody>
    </w:docPart>
    <w:docPart>
      <w:docPartPr>
        <w:name w:val="295D02A347694BCEA42A3167C2330304"/>
        <w:category>
          <w:name w:val="General"/>
          <w:gallery w:val="placeholder"/>
        </w:category>
        <w:types>
          <w:type w:val="bbPlcHdr"/>
        </w:types>
        <w:behaviors>
          <w:behavior w:val="content"/>
        </w:behaviors>
        <w:guid w:val="{0D71FC6D-C9C4-4555-8F79-E7005DFCB7BC}"/>
      </w:docPartPr>
      <w:docPartBody>
        <w:p w:rsidR="002B7362" w:rsidRDefault="00F04CB4" w:rsidP="00F04CB4">
          <w:pPr>
            <w:pStyle w:val="295D02A347694BCEA42A3167C2330304"/>
          </w:pPr>
          <w:r w:rsidRPr="004603CC">
            <w:rPr>
              <w:rStyle w:val="PlaceholderText"/>
            </w:rPr>
            <w:t>Choose an item.</w:t>
          </w:r>
        </w:p>
      </w:docPartBody>
    </w:docPart>
    <w:docPart>
      <w:docPartPr>
        <w:name w:val="78FE949103F9474FA3134C4A47E88386"/>
        <w:category>
          <w:name w:val="General"/>
          <w:gallery w:val="placeholder"/>
        </w:category>
        <w:types>
          <w:type w:val="bbPlcHdr"/>
        </w:types>
        <w:behaviors>
          <w:behavior w:val="content"/>
        </w:behaviors>
        <w:guid w:val="{55F5F311-AB76-40D3-8B2D-4E4239395DE5}"/>
      </w:docPartPr>
      <w:docPartBody>
        <w:p w:rsidR="00DD35EA" w:rsidRDefault="00267CB1" w:rsidP="00267CB1">
          <w:pPr>
            <w:pStyle w:val="78FE949103F9474FA3134C4A47E88386"/>
          </w:pPr>
          <w:r w:rsidRPr="006F5423">
            <w:rPr>
              <w:rStyle w:val="PlaceholderText"/>
              <w:rFonts w:cstheme="minorHAnsi"/>
            </w:rPr>
            <w:t>Choose an item.</w:t>
          </w:r>
        </w:p>
      </w:docPartBody>
    </w:docPart>
    <w:docPart>
      <w:docPartPr>
        <w:name w:val="C9D63DA8DA814682880C446399025503"/>
        <w:category>
          <w:name w:val="General"/>
          <w:gallery w:val="placeholder"/>
        </w:category>
        <w:types>
          <w:type w:val="bbPlcHdr"/>
        </w:types>
        <w:behaviors>
          <w:behavior w:val="content"/>
        </w:behaviors>
        <w:guid w:val="{05A87326-A373-44ED-815E-5CCC1B63ACA1}"/>
      </w:docPartPr>
      <w:docPartBody>
        <w:p w:rsidR="00DD35EA" w:rsidRDefault="00267CB1" w:rsidP="00267CB1">
          <w:pPr>
            <w:pStyle w:val="C9D63DA8DA814682880C446399025503"/>
          </w:pPr>
          <w:r w:rsidRPr="004603CC">
            <w:rPr>
              <w:rStyle w:val="PlaceholderText"/>
            </w:rPr>
            <w:t>Choose an item.</w:t>
          </w:r>
        </w:p>
      </w:docPartBody>
    </w:docPart>
    <w:docPart>
      <w:docPartPr>
        <w:name w:val="BBBEC205CC66471A9F5849673CB288AF"/>
        <w:category>
          <w:name w:val="General"/>
          <w:gallery w:val="placeholder"/>
        </w:category>
        <w:types>
          <w:type w:val="bbPlcHdr"/>
        </w:types>
        <w:behaviors>
          <w:behavior w:val="content"/>
        </w:behaviors>
        <w:guid w:val="{1ADEA448-F547-4EF8-A862-519521969A2D}"/>
      </w:docPartPr>
      <w:docPartBody>
        <w:p w:rsidR="00DD35EA" w:rsidRDefault="00267CB1" w:rsidP="00267CB1">
          <w:pPr>
            <w:pStyle w:val="BBBEC205CC66471A9F5849673CB288AF"/>
          </w:pPr>
          <w:r w:rsidRPr="00560495">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E2"/>
    <w:rsid w:val="000518DC"/>
    <w:rsid w:val="00115E73"/>
    <w:rsid w:val="001B49E4"/>
    <w:rsid w:val="00235310"/>
    <w:rsid w:val="0025753F"/>
    <w:rsid w:val="00267CB1"/>
    <w:rsid w:val="002B7362"/>
    <w:rsid w:val="002E2F76"/>
    <w:rsid w:val="003810DE"/>
    <w:rsid w:val="003C4AEB"/>
    <w:rsid w:val="0042578E"/>
    <w:rsid w:val="00437EF5"/>
    <w:rsid w:val="004B3588"/>
    <w:rsid w:val="00562CE2"/>
    <w:rsid w:val="00573BE6"/>
    <w:rsid w:val="00644CD5"/>
    <w:rsid w:val="00691CD4"/>
    <w:rsid w:val="007355EC"/>
    <w:rsid w:val="00866EBA"/>
    <w:rsid w:val="0097611A"/>
    <w:rsid w:val="00CC7A95"/>
    <w:rsid w:val="00DA03A2"/>
    <w:rsid w:val="00DD0C07"/>
    <w:rsid w:val="00DD35EA"/>
    <w:rsid w:val="00E62FD2"/>
    <w:rsid w:val="00F00F8E"/>
    <w:rsid w:val="00F04CB4"/>
    <w:rsid w:val="00F12CF1"/>
    <w:rsid w:val="00F9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CB1"/>
    <w:rPr>
      <w:color w:val="808080"/>
    </w:rPr>
  </w:style>
  <w:style w:type="paragraph" w:customStyle="1" w:styleId="78FE949103F9474FA3134C4A47E88386">
    <w:name w:val="78FE949103F9474FA3134C4A47E88386"/>
    <w:rsid w:val="00267CB1"/>
  </w:style>
  <w:style w:type="paragraph" w:customStyle="1" w:styleId="C9D63DA8DA814682880C446399025503">
    <w:name w:val="C9D63DA8DA814682880C446399025503"/>
    <w:rsid w:val="00267CB1"/>
  </w:style>
  <w:style w:type="paragraph" w:customStyle="1" w:styleId="8101F74863C04E8B94B3581CC690A257">
    <w:name w:val="8101F74863C04E8B94B3581CC690A257"/>
    <w:rsid w:val="00F04CB4"/>
  </w:style>
  <w:style w:type="paragraph" w:customStyle="1" w:styleId="57F1B058307A4DFA843C1D1710E8E6ED">
    <w:name w:val="57F1B058307A4DFA843C1D1710E8E6ED"/>
    <w:rsid w:val="00F04CB4"/>
  </w:style>
  <w:style w:type="paragraph" w:customStyle="1" w:styleId="295D02A347694BCEA42A3167C2330304">
    <w:name w:val="295D02A347694BCEA42A3167C2330304"/>
    <w:rsid w:val="00F04CB4"/>
  </w:style>
  <w:style w:type="paragraph" w:customStyle="1" w:styleId="DE16E6A1AE4A4B22A04A58016150DEEE4">
    <w:name w:val="DE16E6A1AE4A4B22A04A58016150DEEE4"/>
    <w:rsid w:val="00F04CB4"/>
    <w:rPr>
      <w:rFonts w:eastAsiaTheme="minorHAnsi"/>
    </w:rPr>
  </w:style>
  <w:style w:type="paragraph" w:customStyle="1" w:styleId="2CA2A63C40B247A5B4C3D6396FD654CE4">
    <w:name w:val="2CA2A63C40B247A5B4C3D6396FD654CE4"/>
    <w:rsid w:val="00F04CB4"/>
    <w:rPr>
      <w:rFonts w:eastAsiaTheme="minorHAnsi"/>
    </w:rPr>
  </w:style>
  <w:style w:type="paragraph" w:customStyle="1" w:styleId="75058DC269EA4177A163CC25919A29324">
    <w:name w:val="75058DC269EA4177A163CC25919A29324"/>
    <w:rsid w:val="00F04CB4"/>
    <w:rPr>
      <w:rFonts w:eastAsiaTheme="minorHAnsi"/>
    </w:rPr>
  </w:style>
  <w:style w:type="paragraph" w:customStyle="1" w:styleId="4261C7B06AF14DF49D6941204535328D4">
    <w:name w:val="4261C7B06AF14DF49D6941204535328D4"/>
    <w:rsid w:val="00F04CB4"/>
    <w:rPr>
      <w:rFonts w:eastAsiaTheme="minorHAnsi"/>
    </w:rPr>
  </w:style>
  <w:style w:type="paragraph" w:customStyle="1" w:styleId="696397C4210A4B829BB01A495EE66AE74">
    <w:name w:val="696397C4210A4B829BB01A495EE66AE74"/>
    <w:rsid w:val="00F04CB4"/>
    <w:rPr>
      <w:rFonts w:eastAsiaTheme="minorHAnsi"/>
    </w:rPr>
  </w:style>
  <w:style w:type="paragraph" w:customStyle="1" w:styleId="0F005CD596C24DF8B11ECD7578D0FF1B4">
    <w:name w:val="0F005CD596C24DF8B11ECD7578D0FF1B4"/>
    <w:rsid w:val="00F04CB4"/>
    <w:rPr>
      <w:rFonts w:eastAsiaTheme="minorHAnsi"/>
    </w:rPr>
  </w:style>
  <w:style w:type="paragraph" w:customStyle="1" w:styleId="56D924E7F98F473FB9BF25CED02D7D554">
    <w:name w:val="56D924E7F98F473FB9BF25CED02D7D554"/>
    <w:rsid w:val="00F04CB4"/>
    <w:rPr>
      <w:rFonts w:eastAsiaTheme="minorHAnsi"/>
    </w:rPr>
  </w:style>
  <w:style w:type="paragraph" w:customStyle="1" w:styleId="C674C424139D44679ACCA7FFA276BF774">
    <w:name w:val="C674C424139D44679ACCA7FFA276BF774"/>
    <w:rsid w:val="00F04CB4"/>
    <w:rPr>
      <w:rFonts w:eastAsiaTheme="minorHAnsi"/>
    </w:rPr>
  </w:style>
  <w:style w:type="paragraph" w:customStyle="1" w:styleId="3984E73F12554C8DA57AF41A28454898">
    <w:name w:val="3984E73F12554C8DA57AF41A28454898"/>
    <w:rsid w:val="00F04CB4"/>
    <w:rPr>
      <w:rFonts w:eastAsiaTheme="minorHAnsi"/>
    </w:rPr>
  </w:style>
  <w:style w:type="paragraph" w:customStyle="1" w:styleId="40F57973372D4EAEBA796B8451A5A2C4">
    <w:name w:val="40F57973372D4EAEBA796B8451A5A2C4"/>
    <w:rsid w:val="00F04CB4"/>
    <w:rPr>
      <w:rFonts w:eastAsiaTheme="minorHAnsi"/>
    </w:rPr>
  </w:style>
  <w:style w:type="paragraph" w:customStyle="1" w:styleId="BBBEC205CC66471A9F5849673CB288AF">
    <w:name w:val="BBBEC205CC66471A9F5849673CB288AF"/>
    <w:rsid w:val="0026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3161</Words>
  <Characters>18022</Characters>
  <Application>Microsoft Office Word</Application>
  <DocSecurity>0</DocSecurity>
  <Lines>150</Lines>
  <Paragraphs>42</Paragraphs>
  <ScaleCrop>false</ScaleCrop>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Basehore, Heather (NIH/NCI) [E]</dc:creator>
  <cp:keywords/>
  <dc:description/>
  <cp:lastModifiedBy>Boja, Emily (NIH/NCI) [E]</cp:lastModifiedBy>
  <cp:revision>28</cp:revision>
  <dcterms:created xsi:type="dcterms:W3CDTF">2022-12-20T18:31:00Z</dcterms:created>
  <dcterms:modified xsi:type="dcterms:W3CDTF">2022-12-20T18:54:00Z</dcterms:modified>
</cp:coreProperties>
</file>